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2854" w14:textId="77777777" w:rsidR="006179A6" w:rsidRDefault="006179A6" w:rsidP="006179A6">
      <w:pPr>
        <w:jc w:val="center"/>
        <w:rPr>
          <w:rFonts w:ascii="Montserrat" w:hAnsi="Montserrat" w:cstheme="minorHAnsi"/>
          <w:b/>
          <w:color w:val="034706"/>
          <w:sz w:val="32"/>
          <w:szCs w:val="32"/>
        </w:rPr>
      </w:pPr>
      <w:r>
        <w:rPr>
          <w:rFonts w:ascii="Montserrat" w:hAnsi="Montserrat" w:cstheme="minorHAnsi"/>
          <w:b/>
          <w:color w:val="034706"/>
          <w:sz w:val="32"/>
          <w:szCs w:val="32"/>
        </w:rPr>
        <w:t xml:space="preserve">Formato </w:t>
      </w:r>
    </w:p>
    <w:p w14:paraId="0E2E17D8" w14:textId="33A0D26F" w:rsidR="009275B6" w:rsidRDefault="00413340"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Reporte de Monitoreo</w:t>
      </w:r>
      <w:r w:rsidR="00393DF8">
        <w:rPr>
          <w:rFonts w:ascii="Montserrat" w:hAnsi="Montserrat" w:cstheme="minorHAnsi"/>
          <w:b/>
          <w:color w:val="034706"/>
          <w:sz w:val="32"/>
          <w:szCs w:val="32"/>
        </w:rPr>
        <w:t xml:space="preserve"> de Proyecto</w:t>
      </w:r>
      <w:r w:rsidR="006179A6">
        <w:rPr>
          <w:rFonts w:ascii="Montserrat" w:hAnsi="Montserrat" w:cstheme="minorHAnsi"/>
          <w:b/>
          <w:color w:val="034706"/>
          <w:sz w:val="32"/>
          <w:szCs w:val="32"/>
        </w:rPr>
        <w:t xml:space="preserve"> COLCX</w:t>
      </w:r>
    </w:p>
    <w:p w14:paraId="5DE8E705" w14:textId="5C628078" w:rsidR="00A10F0A" w:rsidRDefault="00A10F0A"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Sector AFOLU</w:t>
      </w:r>
      <w:r w:rsidR="002D1813">
        <w:rPr>
          <w:rFonts w:ascii="Montserrat" w:hAnsi="Montserrat" w:cstheme="minorHAnsi"/>
          <w:b/>
          <w:color w:val="034706"/>
          <w:sz w:val="32"/>
          <w:szCs w:val="32"/>
        </w:rPr>
        <w:t>/No AFOLU</w:t>
      </w:r>
    </w:p>
    <w:p w14:paraId="2673D709" w14:textId="77777777" w:rsidR="001E3A8C" w:rsidRDefault="001E3A8C" w:rsidP="001E3A8C">
      <w:pPr>
        <w:spacing w:after="0"/>
        <w:jc w:val="both"/>
      </w:pPr>
    </w:p>
    <w:tbl>
      <w:tblPr>
        <w:tblStyle w:val="Tablaconcuadrcula"/>
        <w:tblW w:w="0" w:type="auto"/>
        <w:tblLook w:val="04A0" w:firstRow="1" w:lastRow="0" w:firstColumn="1" w:lastColumn="0" w:noHBand="0" w:noVBand="1"/>
      </w:tblPr>
      <w:tblGrid>
        <w:gridCol w:w="3204"/>
        <w:gridCol w:w="6758"/>
      </w:tblGrid>
      <w:tr w:rsidR="00393DF8" w14:paraId="7DD15AA8" w14:textId="77777777" w:rsidTr="00393DF8">
        <w:trPr>
          <w:trHeight w:val="630"/>
        </w:trPr>
        <w:tc>
          <w:tcPr>
            <w:tcW w:w="9962" w:type="dxa"/>
            <w:gridSpan w:val="2"/>
            <w:shd w:val="clear" w:color="auto" w:fill="E2EFD9" w:themeFill="accent6" w:themeFillTint="33"/>
          </w:tcPr>
          <w:p w14:paraId="1DCC07BB" w14:textId="77777777" w:rsidR="00393DF8" w:rsidRDefault="00393DF8" w:rsidP="00393DF8">
            <w:pPr>
              <w:jc w:val="center"/>
              <w:rPr>
                <w:b/>
                <w:bCs/>
                <w:sz w:val="28"/>
                <w:szCs w:val="28"/>
              </w:rPr>
            </w:pPr>
          </w:p>
          <w:p w14:paraId="48A7C084" w14:textId="0EA92250" w:rsidR="00393DF8" w:rsidRPr="00393DF8" w:rsidRDefault="00413340" w:rsidP="00393DF8">
            <w:pPr>
              <w:jc w:val="center"/>
              <w:rPr>
                <w:b/>
                <w:bCs/>
                <w:sz w:val="28"/>
                <w:szCs w:val="28"/>
              </w:rPr>
            </w:pPr>
            <w:r>
              <w:rPr>
                <w:b/>
                <w:bCs/>
                <w:sz w:val="28"/>
                <w:szCs w:val="28"/>
              </w:rPr>
              <w:t>REPORTE DE MONITOREO</w:t>
            </w:r>
            <w:r w:rsidR="00393DF8" w:rsidRPr="00393DF8">
              <w:rPr>
                <w:b/>
                <w:bCs/>
                <w:sz w:val="28"/>
                <w:szCs w:val="28"/>
              </w:rPr>
              <w:t xml:space="preserve"> DE PROYECTO</w:t>
            </w:r>
          </w:p>
          <w:p w14:paraId="0CD431E4" w14:textId="13FA8D39" w:rsidR="00393DF8" w:rsidRDefault="00393DF8" w:rsidP="00393DF8">
            <w:pPr>
              <w:jc w:val="center"/>
              <w:rPr>
                <w:b/>
                <w:bCs/>
              </w:rPr>
            </w:pPr>
            <w:r>
              <w:rPr>
                <w:b/>
                <w:bCs/>
              </w:rPr>
              <w:t>INFORMACIÓN DE LA INICIATIVA DE MITIGACIÓN</w:t>
            </w:r>
            <w:r w:rsidR="00A10F0A">
              <w:rPr>
                <w:b/>
                <w:bCs/>
              </w:rPr>
              <w:t xml:space="preserve"> (Sector </w:t>
            </w:r>
            <w:r w:rsidR="002D1813">
              <w:rPr>
                <w:b/>
                <w:bCs/>
              </w:rPr>
              <w:t>AFOLU/</w:t>
            </w:r>
            <w:r w:rsidR="00A10F0A">
              <w:rPr>
                <w:b/>
                <w:bCs/>
              </w:rPr>
              <w:t>No AFOLU)</w:t>
            </w:r>
          </w:p>
          <w:p w14:paraId="2E6F45B1" w14:textId="436BFD50" w:rsidR="00393DF8" w:rsidRPr="00B01761" w:rsidRDefault="00393DF8" w:rsidP="00C46012">
            <w:pPr>
              <w:jc w:val="both"/>
              <w:rPr>
                <w:b/>
                <w:bCs/>
              </w:rPr>
            </w:pPr>
          </w:p>
        </w:tc>
      </w:tr>
      <w:tr w:rsidR="00393DF8" w14:paraId="5BE5881E" w14:textId="77777777" w:rsidTr="00F860EA">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C46012">
        <w:tc>
          <w:tcPr>
            <w:tcW w:w="9962" w:type="dxa"/>
            <w:gridSpan w:val="2"/>
            <w:shd w:val="clear" w:color="auto" w:fill="E2EFD9" w:themeFill="accent6" w:themeFillTint="33"/>
          </w:tcPr>
          <w:p w14:paraId="76527E24" w14:textId="7C88DB36" w:rsidR="001E3A8C" w:rsidRPr="00B01761" w:rsidRDefault="00393DF8" w:rsidP="00C46012">
            <w:pPr>
              <w:jc w:val="both"/>
              <w:rPr>
                <w:b/>
                <w:bCs/>
              </w:rPr>
            </w:pPr>
            <w:r>
              <w:rPr>
                <w:b/>
                <w:bCs/>
              </w:rPr>
              <w:t>Información Básica</w:t>
            </w:r>
          </w:p>
        </w:tc>
      </w:tr>
      <w:tr w:rsidR="001E3A8C" w14:paraId="0B6AA0A9" w14:textId="77777777" w:rsidTr="0082282D">
        <w:trPr>
          <w:trHeight w:val="615"/>
        </w:trPr>
        <w:tc>
          <w:tcPr>
            <w:tcW w:w="3204" w:type="dxa"/>
            <w:vAlign w:val="center"/>
          </w:tcPr>
          <w:p w14:paraId="7C0AD56A" w14:textId="725DD555" w:rsidR="001E3A8C" w:rsidRPr="002F3F88" w:rsidRDefault="00393DF8" w:rsidP="002F3F88">
            <w:pPr>
              <w:rPr>
                <w:sz w:val="20"/>
                <w:szCs w:val="20"/>
              </w:rPr>
            </w:pPr>
            <w:r>
              <w:rPr>
                <w:sz w:val="20"/>
                <w:szCs w:val="20"/>
              </w:rPr>
              <w:t xml:space="preserve">Título de </w:t>
            </w:r>
            <w:r w:rsidR="00306EA5" w:rsidRPr="002F3F88">
              <w:rPr>
                <w:sz w:val="20"/>
                <w:szCs w:val="20"/>
              </w:rPr>
              <w:t>la iniciativa</w:t>
            </w:r>
            <w:r>
              <w:rPr>
                <w:sz w:val="20"/>
                <w:szCs w:val="20"/>
              </w:rPr>
              <w:t xml:space="preserve"> de mitigación</w:t>
            </w:r>
            <w:r w:rsidR="001E3A8C" w:rsidRPr="002F3F88">
              <w:rPr>
                <w:sz w:val="20"/>
                <w:szCs w:val="20"/>
              </w:rPr>
              <w:t>:</w:t>
            </w:r>
          </w:p>
        </w:tc>
        <w:tc>
          <w:tcPr>
            <w:tcW w:w="6758" w:type="dxa"/>
            <w:vAlign w:val="center"/>
          </w:tcPr>
          <w:p w14:paraId="46AA3972" w14:textId="77777777" w:rsidR="001E3A8C" w:rsidRPr="002F3F88" w:rsidRDefault="001E3A8C" w:rsidP="00C46012">
            <w:pPr>
              <w:jc w:val="both"/>
              <w:rPr>
                <w:sz w:val="20"/>
                <w:szCs w:val="20"/>
              </w:rPr>
            </w:pPr>
          </w:p>
        </w:tc>
      </w:tr>
      <w:tr w:rsidR="007E39C3" w14:paraId="5512D16C" w14:textId="77777777" w:rsidTr="0082282D">
        <w:trPr>
          <w:trHeight w:val="695"/>
        </w:trPr>
        <w:tc>
          <w:tcPr>
            <w:tcW w:w="3204" w:type="dxa"/>
            <w:vAlign w:val="center"/>
          </w:tcPr>
          <w:p w14:paraId="2200FF24" w14:textId="2100B148" w:rsidR="007E39C3" w:rsidRPr="002F3F88" w:rsidRDefault="007E39C3" w:rsidP="002F3F88">
            <w:pPr>
              <w:rPr>
                <w:sz w:val="20"/>
                <w:szCs w:val="20"/>
              </w:rPr>
            </w:pPr>
            <w:r>
              <w:rPr>
                <w:sz w:val="20"/>
                <w:szCs w:val="20"/>
              </w:rPr>
              <w:t>No. de la iniciativa</w:t>
            </w:r>
            <w:r w:rsidR="007220B8">
              <w:rPr>
                <w:sz w:val="20"/>
                <w:szCs w:val="20"/>
              </w:rPr>
              <w:t xml:space="preserve"> de mitigación</w:t>
            </w:r>
            <w:r>
              <w:rPr>
                <w:sz w:val="20"/>
                <w:szCs w:val="20"/>
              </w:rPr>
              <w:t>:</w:t>
            </w:r>
          </w:p>
        </w:tc>
        <w:tc>
          <w:tcPr>
            <w:tcW w:w="6758" w:type="dxa"/>
            <w:vAlign w:val="center"/>
          </w:tcPr>
          <w:p w14:paraId="1B48DB53" w14:textId="77777777" w:rsidR="007E39C3" w:rsidRPr="002F3F88" w:rsidRDefault="007E39C3" w:rsidP="00B53A0E">
            <w:pPr>
              <w:jc w:val="both"/>
              <w:rPr>
                <w:sz w:val="20"/>
                <w:szCs w:val="20"/>
              </w:rPr>
            </w:pPr>
          </w:p>
        </w:tc>
      </w:tr>
      <w:tr w:rsidR="00D11C52" w14:paraId="6E9D0DBF" w14:textId="77777777" w:rsidTr="0082282D">
        <w:trPr>
          <w:trHeight w:val="705"/>
        </w:trPr>
        <w:tc>
          <w:tcPr>
            <w:tcW w:w="3204" w:type="dxa"/>
            <w:vAlign w:val="center"/>
          </w:tcPr>
          <w:p w14:paraId="378C85B3" w14:textId="2A61D8AC" w:rsidR="00D11C52" w:rsidRDefault="00D11C52" w:rsidP="002F3F88">
            <w:pPr>
              <w:rPr>
                <w:sz w:val="20"/>
                <w:szCs w:val="20"/>
              </w:rPr>
            </w:pPr>
            <w:r>
              <w:rPr>
                <w:sz w:val="20"/>
                <w:szCs w:val="20"/>
              </w:rPr>
              <w:t>No. de la versión del DDP registrado y aplicable a este reporte de monitoreo:</w:t>
            </w:r>
          </w:p>
        </w:tc>
        <w:tc>
          <w:tcPr>
            <w:tcW w:w="6758" w:type="dxa"/>
            <w:vAlign w:val="center"/>
          </w:tcPr>
          <w:p w14:paraId="24F1E2F8" w14:textId="77777777" w:rsidR="00D11C52" w:rsidRDefault="00D11C52" w:rsidP="007220B8">
            <w:pPr>
              <w:jc w:val="both"/>
              <w:rPr>
                <w:sz w:val="20"/>
                <w:szCs w:val="20"/>
              </w:rPr>
            </w:pPr>
          </w:p>
        </w:tc>
      </w:tr>
      <w:tr w:rsidR="00D11C52" w14:paraId="4D8482C0" w14:textId="77777777" w:rsidTr="0082282D">
        <w:trPr>
          <w:trHeight w:val="705"/>
        </w:trPr>
        <w:tc>
          <w:tcPr>
            <w:tcW w:w="3204" w:type="dxa"/>
            <w:vAlign w:val="center"/>
          </w:tcPr>
          <w:p w14:paraId="58CD5379" w14:textId="17FB7F6C" w:rsidR="00D11C52" w:rsidRDefault="00D11C52" w:rsidP="002F3F88">
            <w:pPr>
              <w:rPr>
                <w:sz w:val="20"/>
                <w:szCs w:val="20"/>
              </w:rPr>
            </w:pPr>
            <w:r>
              <w:rPr>
                <w:sz w:val="20"/>
                <w:szCs w:val="20"/>
              </w:rPr>
              <w:t>No. de la versión del reporte de monitoreo:</w:t>
            </w:r>
          </w:p>
        </w:tc>
        <w:tc>
          <w:tcPr>
            <w:tcW w:w="6758" w:type="dxa"/>
            <w:vAlign w:val="center"/>
          </w:tcPr>
          <w:p w14:paraId="58083274" w14:textId="77777777" w:rsidR="00D11C52" w:rsidRDefault="00D11C52" w:rsidP="007220B8">
            <w:pPr>
              <w:jc w:val="both"/>
              <w:rPr>
                <w:sz w:val="20"/>
                <w:szCs w:val="20"/>
              </w:rPr>
            </w:pPr>
          </w:p>
        </w:tc>
      </w:tr>
      <w:tr w:rsidR="00B53A0E" w14:paraId="498ED99D" w14:textId="77777777" w:rsidTr="0082282D">
        <w:trPr>
          <w:trHeight w:val="705"/>
        </w:trPr>
        <w:tc>
          <w:tcPr>
            <w:tcW w:w="3204" w:type="dxa"/>
            <w:vAlign w:val="center"/>
          </w:tcPr>
          <w:p w14:paraId="3AFE3CE6" w14:textId="06E57224" w:rsidR="00B53A0E" w:rsidRPr="002F3F88" w:rsidRDefault="007220B8" w:rsidP="002F3F88">
            <w:pPr>
              <w:rPr>
                <w:sz w:val="20"/>
                <w:szCs w:val="20"/>
              </w:rPr>
            </w:pPr>
            <w:r>
              <w:rPr>
                <w:sz w:val="20"/>
                <w:szCs w:val="20"/>
              </w:rPr>
              <w:t xml:space="preserve">Fecha </w:t>
            </w:r>
            <w:r w:rsidR="00D11C52">
              <w:rPr>
                <w:sz w:val="20"/>
                <w:szCs w:val="20"/>
              </w:rPr>
              <w:t>del reporte de monitoreo</w:t>
            </w:r>
            <w:r>
              <w:rPr>
                <w:sz w:val="20"/>
                <w:szCs w:val="20"/>
              </w:rPr>
              <w:t>:</w:t>
            </w:r>
          </w:p>
        </w:tc>
        <w:tc>
          <w:tcPr>
            <w:tcW w:w="6758" w:type="dxa"/>
            <w:vAlign w:val="center"/>
          </w:tcPr>
          <w:p w14:paraId="46731F91" w14:textId="3F918636" w:rsidR="00B53A0E" w:rsidRPr="007220B8" w:rsidRDefault="007220B8" w:rsidP="007220B8">
            <w:pPr>
              <w:jc w:val="both"/>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tc>
      </w:tr>
      <w:tr w:rsidR="007220B8" w14:paraId="60538AF4" w14:textId="77777777" w:rsidTr="0082282D">
        <w:trPr>
          <w:trHeight w:val="569"/>
        </w:trPr>
        <w:tc>
          <w:tcPr>
            <w:tcW w:w="3204" w:type="dxa"/>
            <w:vAlign w:val="center"/>
          </w:tcPr>
          <w:p w14:paraId="6EAAFB06" w14:textId="095DFC58" w:rsidR="007220B8" w:rsidRDefault="00D11C52" w:rsidP="002F3F88">
            <w:pPr>
              <w:rPr>
                <w:sz w:val="20"/>
                <w:szCs w:val="20"/>
              </w:rPr>
            </w:pPr>
            <w:r>
              <w:rPr>
                <w:sz w:val="20"/>
                <w:szCs w:val="20"/>
              </w:rPr>
              <w:t>Duración del periodo de monitoreo</w:t>
            </w:r>
            <w:r w:rsidR="007220B8">
              <w:rPr>
                <w:sz w:val="20"/>
                <w:szCs w:val="20"/>
              </w:rPr>
              <w:t xml:space="preserve">: </w:t>
            </w:r>
          </w:p>
        </w:tc>
        <w:tc>
          <w:tcPr>
            <w:tcW w:w="6758" w:type="dxa"/>
            <w:vAlign w:val="center"/>
          </w:tcPr>
          <w:p w14:paraId="306CFDDB" w14:textId="63DB69AC" w:rsidR="007220B8" w:rsidRDefault="00D11C52" w:rsidP="00B53A0E">
            <w:pPr>
              <w:pBdr>
                <w:top w:val="nil"/>
                <w:left w:val="nil"/>
                <w:bottom w:val="nil"/>
                <w:right w:val="nil"/>
                <w:between w:val="nil"/>
              </w:pBdr>
              <w:rPr>
                <w:color w:val="000000"/>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r>
              <w:rPr>
                <w:sz w:val="20"/>
                <w:szCs w:val="20"/>
              </w:rPr>
              <w:t xml:space="preserve">   -   </w:t>
            </w: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tc>
      </w:tr>
      <w:tr w:rsidR="007220B8" w14:paraId="6150D48F" w14:textId="77777777" w:rsidTr="0082282D">
        <w:trPr>
          <w:trHeight w:val="633"/>
        </w:trPr>
        <w:tc>
          <w:tcPr>
            <w:tcW w:w="3204" w:type="dxa"/>
            <w:vAlign w:val="center"/>
          </w:tcPr>
          <w:p w14:paraId="3C098E55" w14:textId="36D39522" w:rsidR="007220B8" w:rsidRDefault="00D11C52" w:rsidP="002F3F88">
            <w:pPr>
              <w:rPr>
                <w:sz w:val="20"/>
                <w:szCs w:val="20"/>
              </w:rPr>
            </w:pPr>
            <w:r>
              <w:rPr>
                <w:sz w:val="20"/>
                <w:szCs w:val="20"/>
              </w:rPr>
              <w:t>No. de monitoreo para este periodo de monitoreo:</w:t>
            </w:r>
          </w:p>
        </w:tc>
        <w:tc>
          <w:tcPr>
            <w:tcW w:w="6758" w:type="dxa"/>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1E3A8C" w14:paraId="2ED92F23" w14:textId="77777777" w:rsidTr="0082282D">
        <w:tc>
          <w:tcPr>
            <w:tcW w:w="3204" w:type="dxa"/>
            <w:vAlign w:val="center"/>
          </w:tcPr>
          <w:p w14:paraId="14A2297F" w14:textId="616E09F3" w:rsidR="001E3A8C" w:rsidRPr="002F3F88" w:rsidRDefault="007220B8" w:rsidP="002F3F88">
            <w:pPr>
              <w:rPr>
                <w:sz w:val="20"/>
                <w:szCs w:val="20"/>
              </w:rPr>
            </w:pPr>
            <w:r>
              <w:rPr>
                <w:sz w:val="20"/>
                <w:szCs w:val="20"/>
              </w:rPr>
              <w:t>Tipo de iniciativa de mitigación:</w:t>
            </w:r>
          </w:p>
        </w:tc>
        <w:tc>
          <w:tcPr>
            <w:tcW w:w="6758" w:type="dxa"/>
            <w:vAlign w:val="center"/>
          </w:tcPr>
          <w:p w14:paraId="4F2D2F8F" w14:textId="609EAE76" w:rsidR="00B53A0E" w:rsidRPr="002F3F88" w:rsidRDefault="00851397" w:rsidP="00B53A0E">
            <w:pPr>
              <w:pBdr>
                <w:top w:val="nil"/>
                <w:left w:val="nil"/>
                <w:bottom w:val="nil"/>
                <w:right w:val="nil"/>
                <w:between w:val="nil"/>
              </w:pBdr>
              <w:rPr>
                <w:sz w:val="20"/>
                <w:szCs w:val="20"/>
              </w:rPr>
            </w:pPr>
            <w:sdt>
              <w:sdtPr>
                <w:rPr>
                  <w:color w:val="000000"/>
                  <w:sz w:val="20"/>
                  <w:szCs w:val="20"/>
                </w:rPr>
                <w:id w:val="-995333628"/>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Programa</w:t>
            </w:r>
          </w:p>
          <w:p w14:paraId="23C8EF65" w14:textId="3924F666" w:rsidR="007220B8" w:rsidRDefault="00851397" w:rsidP="007220B8">
            <w:pPr>
              <w:pBdr>
                <w:top w:val="nil"/>
                <w:left w:val="nil"/>
                <w:bottom w:val="nil"/>
                <w:right w:val="nil"/>
                <w:between w:val="nil"/>
              </w:pBdr>
              <w:rPr>
                <w:color w:val="000000"/>
                <w:sz w:val="20"/>
                <w:szCs w:val="20"/>
              </w:rPr>
            </w:pPr>
            <w:sdt>
              <w:sdtPr>
                <w:rPr>
                  <w:color w:val="000000"/>
                  <w:sz w:val="20"/>
                  <w:szCs w:val="20"/>
                </w:rPr>
                <w:id w:val="-1903129625"/>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Proyecto</w:t>
            </w:r>
          </w:p>
          <w:p w14:paraId="01A53BC9" w14:textId="77777777" w:rsidR="00306EA5" w:rsidRDefault="00851397" w:rsidP="00B53A0E">
            <w:pPr>
              <w:pBdr>
                <w:top w:val="nil"/>
                <w:left w:val="nil"/>
                <w:bottom w:val="nil"/>
                <w:right w:val="nil"/>
                <w:between w:val="nil"/>
              </w:pBdr>
              <w:rPr>
                <w:sz w:val="20"/>
                <w:szCs w:val="20"/>
              </w:rPr>
            </w:pPr>
            <w:sdt>
              <w:sdtPr>
                <w:rPr>
                  <w:sz w:val="20"/>
                  <w:szCs w:val="20"/>
                </w:rPr>
                <w:id w:val="-382945488"/>
                <w14:checkbox>
                  <w14:checked w14:val="0"/>
                  <w14:checkedState w14:val="2612" w14:font="MS Gothic"/>
                  <w14:uncheckedState w14:val="2610" w14:font="MS Gothic"/>
                </w14:checkbox>
              </w:sdtPr>
              <w:sdtEndPr/>
              <w:sdtContent>
                <w:r w:rsidR="007220B8">
                  <w:rPr>
                    <w:rFonts w:ascii="MS Gothic" w:eastAsia="MS Gothic" w:hAnsi="MS Gothic" w:hint="eastAsia"/>
                    <w:sz w:val="20"/>
                    <w:szCs w:val="20"/>
                  </w:rPr>
                  <w:t>☐</w:t>
                </w:r>
              </w:sdtContent>
            </w:sdt>
            <w:r w:rsidR="007220B8">
              <w:rPr>
                <w:sz w:val="20"/>
                <w:szCs w:val="20"/>
              </w:rPr>
              <w:t xml:space="preserve"> Otro </w:t>
            </w:r>
          </w:p>
          <w:p w14:paraId="2C1EA629" w14:textId="68AFBF71" w:rsidR="007220B8" w:rsidRPr="002F3F88" w:rsidRDefault="007220B8" w:rsidP="00B53A0E">
            <w:pPr>
              <w:pBdr>
                <w:top w:val="nil"/>
                <w:left w:val="nil"/>
                <w:bottom w:val="nil"/>
                <w:right w:val="nil"/>
                <w:between w:val="nil"/>
              </w:pBdr>
              <w:rPr>
                <w:sz w:val="20"/>
                <w:szCs w:val="20"/>
              </w:rPr>
            </w:pPr>
            <w:r>
              <w:rPr>
                <w:sz w:val="20"/>
                <w:szCs w:val="20"/>
              </w:rPr>
              <w:t xml:space="preserve">Cual: </w:t>
            </w:r>
          </w:p>
        </w:tc>
      </w:tr>
      <w:tr w:rsidR="00D11C52" w14:paraId="289D8C82" w14:textId="77777777" w:rsidTr="0082282D">
        <w:tc>
          <w:tcPr>
            <w:tcW w:w="3204" w:type="dxa"/>
            <w:vAlign w:val="center"/>
          </w:tcPr>
          <w:p w14:paraId="3F734598" w14:textId="63C1602A" w:rsidR="00D11C52" w:rsidRDefault="00D11C52" w:rsidP="00D11C52">
            <w:pPr>
              <w:rPr>
                <w:sz w:val="20"/>
                <w:szCs w:val="20"/>
              </w:rPr>
            </w:pPr>
            <w:r>
              <w:rPr>
                <w:sz w:val="20"/>
                <w:szCs w:val="20"/>
              </w:rPr>
              <w:t>Nombre del proponente de la iniciativa de mitigación:</w:t>
            </w:r>
          </w:p>
        </w:tc>
        <w:tc>
          <w:tcPr>
            <w:tcW w:w="6758" w:type="dxa"/>
            <w:vAlign w:val="center"/>
          </w:tcPr>
          <w:p w14:paraId="4441BA86" w14:textId="77777777" w:rsidR="00D11C52" w:rsidRPr="002F3F88" w:rsidRDefault="00D11C52" w:rsidP="00C46012">
            <w:pPr>
              <w:jc w:val="both"/>
              <w:rPr>
                <w:sz w:val="20"/>
                <w:szCs w:val="20"/>
              </w:rPr>
            </w:pPr>
          </w:p>
        </w:tc>
      </w:tr>
      <w:tr w:rsidR="0082282D" w14:paraId="559882ED" w14:textId="77777777" w:rsidTr="0082282D">
        <w:tc>
          <w:tcPr>
            <w:tcW w:w="3204" w:type="dxa"/>
            <w:vAlign w:val="center"/>
          </w:tcPr>
          <w:p w14:paraId="6941AC59" w14:textId="00E6DDC2" w:rsidR="0082282D" w:rsidRPr="002F3F88" w:rsidRDefault="0082282D" w:rsidP="002F3F88">
            <w:pPr>
              <w:rPr>
                <w:sz w:val="20"/>
                <w:szCs w:val="20"/>
              </w:rPr>
            </w:pPr>
            <w:r>
              <w:rPr>
                <w:sz w:val="20"/>
                <w:szCs w:val="20"/>
              </w:rPr>
              <w:t>País de la iniciativa de mitigación</w:t>
            </w:r>
            <w:r w:rsidRPr="002F3F88">
              <w:rPr>
                <w:sz w:val="20"/>
                <w:szCs w:val="20"/>
              </w:rPr>
              <w:t>:</w:t>
            </w:r>
          </w:p>
        </w:tc>
        <w:tc>
          <w:tcPr>
            <w:tcW w:w="6758" w:type="dxa"/>
            <w:vAlign w:val="center"/>
          </w:tcPr>
          <w:p w14:paraId="5144C077" w14:textId="32C5CA35" w:rsidR="0082282D" w:rsidRPr="002F3F88" w:rsidRDefault="0082282D" w:rsidP="00C46012">
            <w:pPr>
              <w:jc w:val="both"/>
              <w:rPr>
                <w:sz w:val="20"/>
                <w:szCs w:val="20"/>
              </w:rPr>
            </w:pPr>
          </w:p>
        </w:tc>
      </w:tr>
      <w:tr w:rsidR="000D6495" w14:paraId="0F2D2A59" w14:textId="77777777" w:rsidTr="00D11C52">
        <w:trPr>
          <w:trHeight w:val="633"/>
        </w:trPr>
        <w:tc>
          <w:tcPr>
            <w:tcW w:w="3204" w:type="dxa"/>
            <w:vAlign w:val="center"/>
          </w:tcPr>
          <w:p w14:paraId="761FB959" w14:textId="6385647A" w:rsidR="000D6495" w:rsidRPr="002F3F88" w:rsidRDefault="000D6495" w:rsidP="002F3F88">
            <w:pPr>
              <w:rPr>
                <w:sz w:val="20"/>
                <w:szCs w:val="20"/>
              </w:rPr>
            </w:pPr>
            <w:r w:rsidRPr="002F3F88">
              <w:rPr>
                <w:sz w:val="20"/>
                <w:szCs w:val="20"/>
              </w:rPr>
              <w:t xml:space="preserve">Metodología </w:t>
            </w:r>
            <w:r>
              <w:rPr>
                <w:sz w:val="20"/>
                <w:szCs w:val="20"/>
              </w:rPr>
              <w:t>empleada</w:t>
            </w:r>
            <w:r w:rsidR="007E39C3">
              <w:rPr>
                <w:sz w:val="20"/>
                <w:szCs w:val="20"/>
              </w:rPr>
              <w:t xml:space="preserve"> (indicar fuente y versión)</w:t>
            </w:r>
            <w:r>
              <w:rPr>
                <w:sz w:val="20"/>
                <w:szCs w:val="20"/>
              </w:rPr>
              <w:t>:</w:t>
            </w:r>
          </w:p>
        </w:tc>
        <w:tc>
          <w:tcPr>
            <w:tcW w:w="6758" w:type="dxa"/>
            <w:vAlign w:val="center"/>
          </w:tcPr>
          <w:p w14:paraId="3A1693B4" w14:textId="77777777" w:rsidR="000D6495" w:rsidRDefault="000D6495" w:rsidP="00C46012">
            <w:pPr>
              <w:jc w:val="both"/>
              <w:rPr>
                <w:sz w:val="20"/>
                <w:szCs w:val="20"/>
              </w:rPr>
            </w:pPr>
          </w:p>
        </w:tc>
      </w:tr>
      <w:tr w:rsidR="002F3F88" w:rsidRPr="001067D4" w14:paraId="5F5C9676" w14:textId="77777777" w:rsidTr="0082282D">
        <w:trPr>
          <w:trHeight w:val="621"/>
        </w:trPr>
        <w:tc>
          <w:tcPr>
            <w:tcW w:w="3204" w:type="dxa"/>
            <w:vAlign w:val="center"/>
          </w:tcPr>
          <w:p w14:paraId="2A132C4A" w14:textId="5962C898" w:rsidR="002F3F88" w:rsidRPr="001067D4" w:rsidRDefault="002F3F88" w:rsidP="002F3F88">
            <w:pPr>
              <w:rPr>
                <w:sz w:val="20"/>
                <w:szCs w:val="20"/>
              </w:rPr>
            </w:pPr>
            <w:r w:rsidRPr="001067D4">
              <w:rPr>
                <w:sz w:val="20"/>
                <w:szCs w:val="20"/>
              </w:rPr>
              <w:t xml:space="preserve">Reducciones o remociones de GEI </w:t>
            </w:r>
            <w:r w:rsidR="00D11C52" w:rsidRPr="001067D4">
              <w:rPr>
                <w:sz w:val="20"/>
                <w:szCs w:val="20"/>
              </w:rPr>
              <w:t>totales alcanzadas en el periodo monitoreado</w:t>
            </w:r>
            <w:r w:rsidR="0082282D" w:rsidRPr="001067D4">
              <w:rPr>
                <w:sz w:val="20"/>
                <w:szCs w:val="20"/>
              </w:rPr>
              <w:t>:</w:t>
            </w:r>
          </w:p>
        </w:tc>
        <w:tc>
          <w:tcPr>
            <w:tcW w:w="6758" w:type="dxa"/>
            <w:vAlign w:val="center"/>
          </w:tcPr>
          <w:p w14:paraId="2266A006" w14:textId="77777777" w:rsidR="002F3F88" w:rsidRPr="001067D4" w:rsidRDefault="002F3F88" w:rsidP="00C46012">
            <w:pPr>
              <w:jc w:val="both"/>
              <w:rPr>
                <w:sz w:val="20"/>
                <w:szCs w:val="20"/>
              </w:rPr>
            </w:pPr>
          </w:p>
          <w:p w14:paraId="0235A737" w14:textId="3DB643D0" w:rsidR="002F3F88" w:rsidRPr="001067D4" w:rsidRDefault="002F3F88" w:rsidP="00C46012">
            <w:pPr>
              <w:jc w:val="both"/>
              <w:rPr>
                <w:sz w:val="20"/>
                <w:szCs w:val="20"/>
              </w:rPr>
            </w:pPr>
            <w:r w:rsidRPr="001067D4">
              <w:rPr>
                <w:sz w:val="20"/>
                <w:szCs w:val="20"/>
              </w:rPr>
              <w:t>_______________ tCO2</w:t>
            </w:r>
          </w:p>
        </w:tc>
      </w:tr>
      <w:tr w:rsidR="007E39C3" w:rsidRPr="001067D4" w14:paraId="760E42E8" w14:textId="77777777" w:rsidTr="00F860EA">
        <w:trPr>
          <w:trHeight w:val="565"/>
        </w:trPr>
        <w:tc>
          <w:tcPr>
            <w:tcW w:w="3204" w:type="dxa"/>
            <w:vAlign w:val="center"/>
          </w:tcPr>
          <w:p w14:paraId="2156DDC6" w14:textId="53C1E229" w:rsidR="007E39C3" w:rsidRPr="001067D4" w:rsidRDefault="007E39C3" w:rsidP="007E39C3">
            <w:pPr>
              <w:jc w:val="both"/>
              <w:rPr>
                <w:sz w:val="20"/>
                <w:szCs w:val="20"/>
              </w:rPr>
            </w:pPr>
            <w:r w:rsidRPr="001067D4">
              <w:rPr>
                <w:sz w:val="20"/>
                <w:szCs w:val="20"/>
              </w:rPr>
              <w:t xml:space="preserve">Reducciones o remociones de GEI totales </w:t>
            </w:r>
            <w:r w:rsidR="00D11C52" w:rsidRPr="001067D4">
              <w:rPr>
                <w:sz w:val="20"/>
                <w:szCs w:val="20"/>
              </w:rPr>
              <w:t xml:space="preserve">previstas </w:t>
            </w:r>
            <w:proofErr w:type="spellStart"/>
            <w:r w:rsidR="00D11C52" w:rsidRPr="001067D4">
              <w:rPr>
                <w:sz w:val="20"/>
                <w:szCs w:val="20"/>
              </w:rPr>
              <w:t>ex-ante</w:t>
            </w:r>
            <w:proofErr w:type="spellEnd"/>
            <w:r w:rsidR="00D11C52" w:rsidRPr="001067D4">
              <w:rPr>
                <w:sz w:val="20"/>
                <w:szCs w:val="20"/>
              </w:rPr>
              <w:t xml:space="preserve"> para </w:t>
            </w:r>
            <w:r w:rsidRPr="001067D4">
              <w:rPr>
                <w:sz w:val="20"/>
                <w:szCs w:val="20"/>
              </w:rPr>
              <w:t>el periodo</w:t>
            </w:r>
            <w:r w:rsidR="00D11C52" w:rsidRPr="001067D4">
              <w:rPr>
                <w:sz w:val="20"/>
                <w:szCs w:val="20"/>
              </w:rPr>
              <w:t xml:space="preserve"> monitoreado</w:t>
            </w:r>
            <w:r w:rsidR="007220B8" w:rsidRPr="001067D4">
              <w:rPr>
                <w:sz w:val="20"/>
                <w:szCs w:val="20"/>
              </w:rPr>
              <w:t>:</w:t>
            </w:r>
          </w:p>
        </w:tc>
        <w:tc>
          <w:tcPr>
            <w:tcW w:w="6758" w:type="dxa"/>
            <w:vAlign w:val="center"/>
          </w:tcPr>
          <w:p w14:paraId="3835ECAB" w14:textId="77777777" w:rsidR="007E39C3" w:rsidRPr="001067D4" w:rsidRDefault="007E39C3" w:rsidP="007E39C3">
            <w:pPr>
              <w:jc w:val="both"/>
              <w:rPr>
                <w:sz w:val="20"/>
                <w:szCs w:val="20"/>
              </w:rPr>
            </w:pPr>
          </w:p>
          <w:p w14:paraId="1C86AFAD" w14:textId="07C53AD6" w:rsidR="007E39C3" w:rsidRPr="001067D4" w:rsidRDefault="007E39C3" w:rsidP="007E39C3">
            <w:pPr>
              <w:jc w:val="both"/>
              <w:rPr>
                <w:sz w:val="20"/>
                <w:szCs w:val="20"/>
              </w:rPr>
            </w:pPr>
            <w:r w:rsidRPr="001067D4">
              <w:rPr>
                <w:sz w:val="20"/>
                <w:szCs w:val="20"/>
              </w:rPr>
              <w:t>_______________ tCO2</w:t>
            </w:r>
          </w:p>
        </w:tc>
      </w:tr>
    </w:tbl>
    <w:p w14:paraId="53F434B5" w14:textId="0A177759" w:rsidR="007220B8" w:rsidRPr="001067D4" w:rsidRDefault="007220B8">
      <w:pPr>
        <w:rPr>
          <w:lang w:val="es-GT"/>
        </w:rPr>
      </w:pPr>
      <w:r w:rsidRPr="001067D4">
        <w:rPr>
          <w:lang w:val="es-GT"/>
        </w:rPr>
        <w:br w:type="page"/>
      </w:r>
    </w:p>
    <w:p w14:paraId="68FC3F2C" w14:textId="77777777" w:rsidR="007220B8" w:rsidRPr="001067D4" w:rsidRDefault="007220B8" w:rsidP="007E39C3">
      <w:pPr>
        <w:jc w:val="both"/>
        <w:rPr>
          <w:lang w:val="es-GT"/>
        </w:rPr>
      </w:pPr>
    </w:p>
    <w:p w14:paraId="54D01572" w14:textId="0B4C9C41" w:rsidR="0082282D" w:rsidRPr="001067D4" w:rsidRDefault="0082282D" w:rsidP="0082282D">
      <w:pPr>
        <w:pStyle w:val="Ttulo1"/>
        <w:numPr>
          <w:ilvl w:val="0"/>
          <w:numId w:val="0"/>
        </w:numPr>
        <w:ind w:left="360" w:hanging="360"/>
      </w:pPr>
      <w:bookmarkStart w:id="0" w:name="_Toc139836440"/>
      <w:r w:rsidRPr="001067D4">
        <w:t xml:space="preserve">SECCIÓN A. </w:t>
      </w:r>
      <w:bookmarkEnd w:id="0"/>
      <w:r w:rsidR="002D7B9F" w:rsidRPr="001067D4">
        <w:t>Descripción de la Iniciativa de Mitigación</w:t>
      </w:r>
    </w:p>
    <w:p w14:paraId="4DD38649" w14:textId="77777777" w:rsidR="0082282D" w:rsidRPr="001067D4" w:rsidRDefault="0082282D" w:rsidP="0082282D"/>
    <w:p w14:paraId="3D5AC974" w14:textId="51250D22" w:rsidR="0082282D" w:rsidRPr="001067D4" w:rsidRDefault="0082282D" w:rsidP="006975C3">
      <w:pPr>
        <w:pStyle w:val="Ttulo2"/>
        <w:numPr>
          <w:ilvl w:val="0"/>
          <w:numId w:val="0"/>
        </w:numPr>
        <w:ind w:left="360" w:hanging="360"/>
        <w:jc w:val="both"/>
      </w:pPr>
      <w:bookmarkStart w:id="1" w:name="_heading=h.2p2csry" w:colFirst="0" w:colLast="0"/>
      <w:bookmarkEnd w:id="1"/>
      <w:r w:rsidRPr="001067D4">
        <w:t xml:space="preserve">A.1.  </w:t>
      </w:r>
      <w:r w:rsidR="006975C3" w:rsidRPr="001067D4">
        <w:tab/>
      </w:r>
      <w:r w:rsidRPr="001067D4">
        <w:t>Descripción general de la iniciativa de mitigación</w:t>
      </w:r>
    </w:p>
    <w:p w14:paraId="0551224B" w14:textId="77777777" w:rsidR="0082282D" w:rsidRPr="001067D4" w:rsidRDefault="0082282D" w:rsidP="0082282D">
      <w:pPr>
        <w:spacing w:after="0"/>
        <w:jc w:val="both"/>
      </w:pPr>
    </w:p>
    <w:p w14:paraId="78057B07" w14:textId="72DD86C6" w:rsidR="004107D2" w:rsidRPr="001067D4" w:rsidRDefault="0082282D" w:rsidP="0082282D">
      <w:pPr>
        <w:spacing w:after="0"/>
        <w:jc w:val="both"/>
      </w:pPr>
      <w:r w:rsidRPr="001067D4">
        <w:t>&gt;&gt;</w:t>
      </w:r>
      <w:r w:rsidR="004107D2" w:rsidRPr="001067D4">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50EFC62" w:rsidR="004107D2" w:rsidRPr="000331DC" w:rsidRDefault="001067D4" w:rsidP="004107D2">
                            <w:pPr>
                              <w:jc w:val="both"/>
                              <w:rPr>
                                <w:color w:val="7F7F7F" w:themeColor="text1" w:themeTint="80"/>
                                <w:sz w:val="20"/>
                                <w:szCs w:val="20"/>
                              </w:rPr>
                            </w:pPr>
                            <w:r>
                              <w:rPr>
                                <w:color w:val="7F7F7F" w:themeColor="text1" w:themeTint="80"/>
                                <w:sz w:val="20"/>
                                <w:szCs w:val="20"/>
                              </w:rPr>
                              <w:t xml:space="preserve">Describir de manera general </w:t>
                            </w:r>
                            <w:r w:rsidR="004107D2" w:rsidRPr="00A83786">
                              <w:rPr>
                                <w:color w:val="7F7F7F" w:themeColor="text1" w:themeTint="80"/>
                                <w:sz w:val="20"/>
                                <w:szCs w:val="20"/>
                              </w:rPr>
                              <w:t>la actividad de reducción o remoción de emisiones</w:t>
                            </w:r>
                            <w:r>
                              <w:rPr>
                                <w:color w:val="7F7F7F" w:themeColor="text1" w:themeTint="80"/>
                                <w:sz w:val="20"/>
                                <w:szCs w:val="20"/>
                              </w:rPr>
                              <w:t xml:space="preserve"> que ha sido implementada</w:t>
                            </w:r>
                            <w:r w:rsidR="004107D2" w:rsidRPr="00A83786">
                              <w:rPr>
                                <w:color w:val="7F7F7F" w:themeColor="text1" w:themeTint="80"/>
                                <w:sz w:val="20"/>
                                <w:szCs w:val="20"/>
                              </w:rPr>
                              <w:t xml:space="preserve">, incluyendo una breve indicación sobre la ubicación, la tecnología o medidas empleadas, los limites aplicables, </w:t>
                            </w:r>
                            <w:r>
                              <w:rPr>
                                <w:color w:val="7F7F7F" w:themeColor="text1" w:themeTint="80"/>
                                <w:sz w:val="20"/>
                                <w:szCs w:val="20"/>
                              </w:rPr>
                              <w:t>la confirmación d</w:t>
                            </w:r>
                            <w:r w:rsidR="004107D2" w:rsidRPr="00A83786">
                              <w:rPr>
                                <w:color w:val="7F7F7F" w:themeColor="text1" w:themeTint="80"/>
                                <w:sz w:val="20"/>
                                <w:szCs w:val="20"/>
                              </w:rPr>
                              <w:t xml:space="preserve">el escenario de línea base, las reducciones de emisiones de GEI anuales (promedio) y totales </w:t>
                            </w:r>
                            <w:r>
                              <w:rPr>
                                <w:color w:val="7F7F7F" w:themeColor="text1" w:themeTint="80"/>
                                <w:sz w:val="20"/>
                                <w:szCs w:val="20"/>
                              </w:rPr>
                              <w:t xml:space="preserve">alcanzadas </w:t>
                            </w:r>
                            <w:r w:rsidR="004107D2" w:rsidRPr="00A83786">
                              <w:rPr>
                                <w:color w:val="7F7F7F" w:themeColor="text1" w:themeTint="80"/>
                                <w:sz w:val="20"/>
                                <w:szCs w:val="20"/>
                              </w:rPr>
                              <w:t xml:space="preserve">durante el período </w:t>
                            </w:r>
                            <w:r>
                              <w:rPr>
                                <w:color w:val="7F7F7F" w:themeColor="text1" w:themeTint="80"/>
                                <w:sz w:val="20"/>
                                <w:szCs w:val="20"/>
                              </w:rPr>
                              <w:t>monitoreado</w:t>
                            </w:r>
                            <w:r w:rsidR="004107D2" w:rsidRPr="00A83786">
                              <w:rPr>
                                <w:color w:val="7F7F7F" w:themeColor="text1" w:themeTint="80"/>
                                <w:sz w:val="20"/>
                                <w:szCs w:val="20"/>
                              </w:rPr>
                              <w:t>, una breve descripción de como la iniciativa de mitigación contribuy</w:t>
                            </w:r>
                            <w:r>
                              <w:rPr>
                                <w:color w:val="7F7F7F" w:themeColor="text1" w:themeTint="80"/>
                                <w:sz w:val="20"/>
                                <w:szCs w:val="20"/>
                              </w:rPr>
                              <w:t>e</w:t>
                            </w:r>
                            <w:r w:rsidR="004107D2" w:rsidRPr="00A83786">
                              <w:rPr>
                                <w:color w:val="7F7F7F" w:themeColor="text1" w:themeTint="80"/>
                                <w:sz w:val="20"/>
                                <w:szCs w:val="20"/>
                              </w:rPr>
                              <w:t xml:space="preserve"> al desarrollo sostenible, </w:t>
                            </w:r>
                            <w:r>
                              <w:rPr>
                                <w:color w:val="7F7F7F" w:themeColor="text1" w:themeTint="80"/>
                                <w:sz w:val="20"/>
                                <w:szCs w:val="20"/>
                              </w:rPr>
                              <w:t>los datos básicos del</w:t>
                            </w:r>
                            <w:r w:rsidR="004107D2" w:rsidRPr="00A83786">
                              <w:rPr>
                                <w:color w:val="7F7F7F" w:themeColor="text1" w:themeTint="80"/>
                                <w:sz w:val="20"/>
                                <w:szCs w:val="20"/>
                              </w:rPr>
                              <w:t xml:space="preserve"> desarrollador de la iniciativa de mitigación y una relación de los principales hitos </w:t>
                            </w:r>
                            <w:r>
                              <w:rPr>
                                <w:color w:val="7F7F7F" w:themeColor="text1" w:themeTint="80"/>
                                <w:sz w:val="20"/>
                                <w:szCs w:val="20"/>
                              </w:rPr>
                              <w:t>de implementación de</w:t>
                            </w:r>
                            <w:r w:rsidR="004107D2" w:rsidRPr="00A83786">
                              <w:rPr>
                                <w:color w:val="7F7F7F" w:themeColor="text1" w:themeTint="80"/>
                                <w:sz w:val="20"/>
                                <w:szCs w:val="20"/>
                              </w:rPr>
                              <w:t xml:space="preserve">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50EFC62" w:rsidR="004107D2" w:rsidRPr="000331DC" w:rsidRDefault="001067D4" w:rsidP="004107D2">
                      <w:pPr>
                        <w:jc w:val="both"/>
                        <w:rPr>
                          <w:color w:val="7F7F7F" w:themeColor="text1" w:themeTint="80"/>
                          <w:sz w:val="20"/>
                          <w:szCs w:val="20"/>
                        </w:rPr>
                      </w:pPr>
                      <w:r>
                        <w:rPr>
                          <w:color w:val="7F7F7F" w:themeColor="text1" w:themeTint="80"/>
                          <w:sz w:val="20"/>
                          <w:szCs w:val="20"/>
                        </w:rPr>
                        <w:t xml:space="preserve">Describir de manera general </w:t>
                      </w:r>
                      <w:r w:rsidR="004107D2" w:rsidRPr="00A83786">
                        <w:rPr>
                          <w:color w:val="7F7F7F" w:themeColor="text1" w:themeTint="80"/>
                          <w:sz w:val="20"/>
                          <w:szCs w:val="20"/>
                        </w:rPr>
                        <w:t>la actividad de reducción o remoción de emisiones</w:t>
                      </w:r>
                      <w:r>
                        <w:rPr>
                          <w:color w:val="7F7F7F" w:themeColor="text1" w:themeTint="80"/>
                          <w:sz w:val="20"/>
                          <w:szCs w:val="20"/>
                        </w:rPr>
                        <w:t xml:space="preserve"> que ha sido implementada</w:t>
                      </w:r>
                      <w:r w:rsidR="004107D2" w:rsidRPr="00A83786">
                        <w:rPr>
                          <w:color w:val="7F7F7F" w:themeColor="text1" w:themeTint="80"/>
                          <w:sz w:val="20"/>
                          <w:szCs w:val="20"/>
                        </w:rPr>
                        <w:t xml:space="preserve">, incluyendo una breve indicación sobre la ubicación, la tecnología o medidas empleadas, los limites aplicables, </w:t>
                      </w:r>
                      <w:r>
                        <w:rPr>
                          <w:color w:val="7F7F7F" w:themeColor="text1" w:themeTint="80"/>
                          <w:sz w:val="20"/>
                          <w:szCs w:val="20"/>
                        </w:rPr>
                        <w:t>la confirmación d</w:t>
                      </w:r>
                      <w:r w:rsidR="004107D2" w:rsidRPr="00A83786">
                        <w:rPr>
                          <w:color w:val="7F7F7F" w:themeColor="text1" w:themeTint="80"/>
                          <w:sz w:val="20"/>
                          <w:szCs w:val="20"/>
                        </w:rPr>
                        <w:t xml:space="preserve">el escenario de línea base, las reducciones de emisiones de GEI anuales (promedio) y totales </w:t>
                      </w:r>
                      <w:r>
                        <w:rPr>
                          <w:color w:val="7F7F7F" w:themeColor="text1" w:themeTint="80"/>
                          <w:sz w:val="20"/>
                          <w:szCs w:val="20"/>
                        </w:rPr>
                        <w:t xml:space="preserve">alcanzadas </w:t>
                      </w:r>
                      <w:r w:rsidR="004107D2" w:rsidRPr="00A83786">
                        <w:rPr>
                          <w:color w:val="7F7F7F" w:themeColor="text1" w:themeTint="80"/>
                          <w:sz w:val="20"/>
                          <w:szCs w:val="20"/>
                        </w:rPr>
                        <w:t xml:space="preserve">durante el período </w:t>
                      </w:r>
                      <w:r>
                        <w:rPr>
                          <w:color w:val="7F7F7F" w:themeColor="text1" w:themeTint="80"/>
                          <w:sz w:val="20"/>
                          <w:szCs w:val="20"/>
                        </w:rPr>
                        <w:t>monitoreado</w:t>
                      </w:r>
                      <w:r w:rsidR="004107D2" w:rsidRPr="00A83786">
                        <w:rPr>
                          <w:color w:val="7F7F7F" w:themeColor="text1" w:themeTint="80"/>
                          <w:sz w:val="20"/>
                          <w:szCs w:val="20"/>
                        </w:rPr>
                        <w:t>, una breve descripción de como la iniciativa de mitigación contribuy</w:t>
                      </w:r>
                      <w:r>
                        <w:rPr>
                          <w:color w:val="7F7F7F" w:themeColor="text1" w:themeTint="80"/>
                          <w:sz w:val="20"/>
                          <w:szCs w:val="20"/>
                        </w:rPr>
                        <w:t>e</w:t>
                      </w:r>
                      <w:r w:rsidR="004107D2" w:rsidRPr="00A83786">
                        <w:rPr>
                          <w:color w:val="7F7F7F" w:themeColor="text1" w:themeTint="80"/>
                          <w:sz w:val="20"/>
                          <w:szCs w:val="20"/>
                        </w:rPr>
                        <w:t xml:space="preserve"> al desarrollo sostenible, </w:t>
                      </w:r>
                      <w:r>
                        <w:rPr>
                          <w:color w:val="7F7F7F" w:themeColor="text1" w:themeTint="80"/>
                          <w:sz w:val="20"/>
                          <w:szCs w:val="20"/>
                        </w:rPr>
                        <w:t>los datos básicos del</w:t>
                      </w:r>
                      <w:r w:rsidR="004107D2" w:rsidRPr="00A83786">
                        <w:rPr>
                          <w:color w:val="7F7F7F" w:themeColor="text1" w:themeTint="80"/>
                          <w:sz w:val="20"/>
                          <w:szCs w:val="20"/>
                        </w:rPr>
                        <w:t xml:space="preserve"> desarrollador de la iniciativa de mitigación y una relación de los principales hitos </w:t>
                      </w:r>
                      <w:r>
                        <w:rPr>
                          <w:color w:val="7F7F7F" w:themeColor="text1" w:themeTint="80"/>
                          <w:sz w:val="20"/>
                          <w:szCs w:val="20"/>
                        </w:rPr>
                        <w:t>de implementación de</w:t>
                      </w:r>
                      <w:r w:rsidR="004107D2" w:rsidRPr="00A83786">
                        <w:rPr>
                          <w:color w:val="7F7F7F" w:themeColor="text1" w:themeTint="80"/>
                          <w:sz w:val="20"/>
                          <w:szCs w:val="20"/>
                        </w:rPr>
                        <w:t xml:space="preserve"> la iniciativa de mitigación.</w:t>
                      </w:r>
                    </w:p>
                  </w:txbxContent>
                </v:textbox>
                <w10:wrap type="square" anchorx="margin"/>
              </v:shape>
            </w:pict>
          </mc:Fallback>
        </mc:AlternateContent>
      </w:r>
    </w:p>
    <w:p w14:paraId="55F925EC" w14:textId="527A6ED9" w:rsidR="00A83786" w:rsidRPr="001067D4" w:rsidRDefault="00A83786" w:rsidP="0082282D">
      <w:pPr>
        <w:spacing w:after="0"/>
        <w:jc w:val="both"/>
      </w:pPr>
    </w:p>
    <w:p w14:paraId="6FBE9E98" w14:textId="0C5FC569" w:rsidR="0082282D" w:rsidRPr="001067D4" w:rsidRDefault="0082282D" w:rsidP="006975C3">
      <w:pPr>
        <w:pStyle w:val="Ttulo2"/>
        <w:numPr>
          <w:ilvl w:val="0"/>
          <w:numId w:val="0"/>
        </w:numPr>
        <w:ind w:left="360" w:hanging="360"/>
        <w:jc w:val="both"/>
      </w:pPr>
      <w:r w:rsidRPr="001067D4">
        <w:t xml:space="preserve">A.2. </w:t>
      </w:r>
      <w:r w:rsidR="006975C3" w:rsidRPr="001067D4">
        <w:tab/>
      </w:r>
      <w:r w:rsidRPr="001067D4">
        <w:t>Localización de la iniciativa de mitigación</w:t>
      </w:r>
    </w:p>
    <w:p w14:paraId="1E444D70" w14:textId="77777777" w:rsidR="0082282D" w:rsidRPr="001067D4" w:rsidRDefault="0082282D" w:rsidP="0082282D">
      <w:pPr>
        <w:spacing w:after="0"/>
        <w:jc w:val="both"/>
      </w:pPr>
    </w:p>
    <w:p w14:paraId="33EC9582" w14:textId="7E042C46" w:rsidR="00A83786" w:rsidRPr="001067D4" w:rsidRDefault="0082282D" w:rsidP="0082282D">
      <w:pPr>
        <w:spacing w:after="0"/>
        <w:jc w:val="both"/>
      </w:pPr>
      <w:r w:rsidRPr="001067D4">
        <w:t>&gt;&gt;</w:t>
      </w:r>
      <w:r w:rsidR="00A83786" w:rsidRPr="001067D4">
        <w:rPr>
          <w:noProof/>
        </w:rPr>
        <mc:AlternateContent>
          <mc:Choice Requires="wps">
            <w:drawing>
              <wp:anchor distT="45720" distB="45720" distL="114300" distR="114300" simplePos="0" relativeHeight="251665408" behindDoc="0" locked="0" layoutInCell="1" allowOverlap="1" wp14:anchorId="6AA68F68" wp14:editId="12D86E03">
                <wp:simplePos x="0" y="0"/>
                <wp:positionH relativeFrom="margin">
                  <wp:posOffset>0</wp:posOffset>
                </wp:positionH>
                <wp:positionV relativeFrom="paragraph">
                  <wp:posOffset>226060</wp:posOffset>
                </wp:positionV>
                <wp:extent cx="6087600" cy="1807210"/>
                <wp:effectExtent l="0" t="0" r="27940" b="21590"/>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6468BE37" w:rsidR="00A83786" w:rsidRPr="000331DC" w:rsidRDefault="000331DC" w:rsidP="00A83786">
                            <w:pPr>
                              <w:jc w:val="both"/>
                              <w:rPr>
                                <w:color w:val="7F7F7F" w:themeColor="text1" w:themeTint="80"/>
                                <w:sz w:val="20"/>
                                <w:szCs w:val="20"/>
                              </w:rPr>
                            </w:pPr>
                            <w:r w:rsidRPr="000331DC">
                              <w:rPr>
                                <w:color w:val="7F7F7F" w:themeColor="text1" w:themeTint="80"/>
                                <w:sz w:val="20"/>
                                <w:szCs w:val="20"/>
                              </w:rPr>
                              <w:t xml:space="preserve">Proporcionar detalles de la ubicación física/geográfica de la iniciativa de mitigación, </w:t>
                            </w:r>
                            <w:r w:rsidR="001067D4">
                              <w:rPr>
                                <w:color w:val="7F7F7F" w:themeColor="text1" w:themeTint="80"/>
                                <w:sz w:val="20"/>
                                <w:szCs w:val="20"/>
                              </w:rPr>
                              <w:t xml:space="preserve">implementada </w:t>
                            </w:r>
                            <w:r w:rsidRPr="000331DC">
                              <w:rPr>
                                <w:color w:val="7F7F7F" w:themeColor="text1" w:themeTint="80"/>
                                <w:sz w:val="20"/>
                                <w:szCs w:val="20"/>
                              </w:rPr>
                              <w:t>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0;margin-top:17.8pt;width:479.35pt;height:142.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" fillcolor="#f2f2f2 [3052]">
                <v:textbox style="mso-fit-shape-to-text:t">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6468BE37" w:rsidR="00A83786" w:rsidRPr="000331DC" w:rsidRDefault="000331DC" w:rsidP="00A83786">
                      <w:pPr>
                        <w:jc w:val="both"/>
                        <w:rPr>
                          <w:color w:val="7F7F7F" w:themeColor="text1" w:themeTint="80"/>
                          <w:sz w:val="20"/>
                          <w:szCs w:val="20"/>
                        </w:rPr>
                      </w:pPr>
                      <w:r w:rsidRPr="000331DC">
                        <w:rPr>
                          <w:color w:val="7F7F7F" w:themeColor="text1" w:themeTint="80"/>
                          <w:sz w:val="20"/>
                          <w:szCs w:val="20"/>
                        </w:rPr>
                        <w:t xml:space="preserve">Proporcionar detalles de la ubicación física/geográfica de la iniciativa de mitigación, </w:t>
                      </w:r>
                      <w:r w:rsidR="001067D4">
                        <w:rPr>
                          <w:color w:val="7F7F7F" w:themeColor="text1" w:themeTint="80"/>
                          <w:sz w:val="20"/>
                          <w:szCs w:val="20"/>
                        </w:rPr>
                        <w:t xml:space="preserve">implementada </w:t>
                      </w:r>
                      <w:r w:rsidRPr="000331DC">
                        <w:rPr>
                          <w:color w:val="7F7F7F" w:themeColor="text1" w:themeTint="80"/>
                          <w:sz w:val="20"/>
                          <w:szCs w:val="20"/>
                        </w:rPr>
                        <w:t>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v:textbox>
                <w10:wrap type="square" anchorx="margin"/>
              </v:shape>
            </w:pict>
          </mc:Fallback>
        </mc:AlternateContent>
      </w:r>
    </w:p>
    <w:p w14:paraId="6AC45EB3" w14:textId="77777777" w:rsidR="00D11C52" w:rsidRPr="001067D4" w:rsidRDefault="00D11C52" w:rsidP="00D11C52">
      <w:pPr>
        <w:spacing w:after="0"/>
        <w:jc w:val="both"/>
      </w:pPr>
    </w:p>
    <w:p w14:paraId="0A71DC29" w14:textId="15488152" w:rsidR="00D11C52" w:rsidRPr="001067D4" w:rsidRDefault="00D11C52" w:rsidP="00D11C52">
      <w:pPr>
        <w:pStyle w:val="Ttulo2"/>
        <w:numPr>
          <w:ilvl w:val="0"/>
          <w:numId w:val="0"/>
        </w:numPr>
        <w:ind w:left="426" w:hanging="426"/>
        <w:jc w:val="both"/>
      </w:pPr>
      <w:r w:rsidRPr="001067D4">
        <w:t xml:space="preserve">A.3. </w:t>
      </w:r>
      <w:r w:rsidRPr="001067D4">
        <w:tab/>
        <w:t>Participantes de la iniciativa de mitigación</w:t>
      </w:r>
    </w:p>
    <w:p w14:paraId="4D17D05C" w14:textId="77777777" w:rsidR="00D11C52" w:rsidRPr="001067D4" w:rsidRDefault="00D11C52" w:rsidP="00D11C52">
      <w:pPr>
        <w:spacing w:after="0"/>
        <w:jc w:val="both"/>
      </w:pPr>
    </w:p>
    <w:p w14:paraId="25A12D7E" w14:textId="77777777" w:rsidR="00D11C52" w:rsidRPr="001067D4" w:rsidRDefault="00D11C52" w:rsidP="00D11C52">
      <w:pPr>
        <w:spacing w:after="0"/>
        <w:jc w:val="both"/>
      </w:pPr>
      <w:r w:rsidRPr="001067D4">
        <w:t>&gt;&gt;</w:t>
      </w:r>
    </w:p>
    <w:tbl>
      <w:tblPr>
        <w:tblStyle w:val="TableGrid1"/>
        <w:tblW w:w="0" w:type="auto"/>
        <w:tblLayout w:type="fixed"/>
        <w:tblLook w:val="0060" w:firstRow="1" w:lastRow="1" w:firstColumn="0" w:lastColumn="0" w:noHBand="0" w:noVBand="0"/>
      </w:tblPr>
      <w:tblGrid>
        <w:gridCol w:w="5098"/>
        <w:gridCol w:w="2552"/>
        <w:gridCol w:w="1979"/>
      </w:tblGrid>
      <w:tr w:rsidR="00D11C52" w:rsidRPr="001067D4" w14:paraId="080E55FD" w14:textId="77777777" w:rsidTr="00A50B56">
        <w:trPr>
          <w:trHeight w:val="500"/>
        </w:trPr>
        <w:tc>
          <w:tcPr>
            <w:tcW w:w="5098" w:type="dxa"/>
            <w:shd w:val="clear" w:color="auto" w:fill="E2EFD9" w:themeFill="accent6" w:themeFillTint="33"/>
            <w:vAlign w:val="center"/>
          </w:tcPr>
          <w:p w14:paraId="335B0CF9" w14:textId="77777777" w:rsidR="00D11C52" w:rsidRPr="001067D4" w:rsidRDefault="00D11C52" w:rsidP="00A50B56">
            <w:pPr>
              <w:spacing w:line="259" w:lineRule="auto"/>
              <w:jc w:val="center"/>
              <w:rPr>
                <w:b/>
                <w:bCs/>
                <w:sz w:val="20"/>
                <w:szCs w:val="20"/>
                <w:lang w:val="es-CO"/>
              </w:rPr>
            </w:pPr>
            <w:r w:rsidRPr="001067D4">
              <w:rPr>
                <w:b/>
                <w:bCs/>
                <w:sz w:val="20"/>
                <w:szCs w:val="20"/>
                <w:lang w:val="es-CO"/>
              </w:rPr>
              <w:t>Nombre del participante</w:t>
            </w:r>
          </w:p>
        </w:tc>
        <w:tc>
          <w:tcPr>
            <w:tcW w:w="2552" w:type="dxa"/>
            <w:shd w:val="clear" w:color="auto" w:fill="E2EFD9" w:themeFill="accent6" w:themeFillTint="33"/>
            <w:vAlign w:val="center"/>
          </w:tcPr>
          <w:p w14:paraId="470D69E6" w14:textId="77777777" w:rsidR="00D11C52" w:rsidRPr="001067D4" w:rsidRDefault="00D11C52" w:rsidP="00A50B56">
            <w:pPr>
              <w:spacing w:line="259" w:lineRule="auto"/>
              <w:jc w:val="center"/>
              <w:rPr>
                <w:b/>
                <w:bCs/>
                <w:sz w:val="20"/>
                <w:szCs w:val="20"/>
                <w:lang w:val="es-CO"/>
              </w:rPr>
            </w:pPr>
            <w:r w:rsidRPr="001067D4">
              <w:rPr>
                <w:b/>
                <w:bCs/>
                <w:sz w:val="20"/>
                <w:szCs w:val="20"/>
                <w:lang w:val="es-CO"/>
              </w:rPr>
              <w:t>Calidad de participación</w:t>
            </w:r>
          </w:p>
        </w:tc>
        <w:tc>
          <w:tcPr>
            <w:tcW w:w="1979" w:type="dxa"/>
            <w:shd w:val="clear" w:color="auto" w:fill="E2EFD9" w:themeFill="accent6" w:themeFillTint="33"/>
            <w:vAlign w:val="center"/>
          </w:tcPr>
          <w:p w14:paraId="68A4744B" w14:textId="77777777" w:rsidR="00D11C52" w:rsidRPr="001067D4" w:rsidRDefault="00D11C52" w:rsidP="00A50B56">
            <w:pPr>
              <w:spacing w:line="259" w:lineRule="auto"/>
              <w:jc w:val="center"/>
              <w:rPr>
                <w:b/>
                <w:bCs/>
                <w:sz w:val="20"/>
                <w:szCs w:val="20"/>
                <w:lang w:val="es-CO"/>
              </w:rPr>
            </w:pPr>
            <w:r w:rsidRPr="001067D4">
              <w:rPr>
                <w:b/>
                <w:bCs/>
                <w:sz w:val="20"/>
                <w:szCs w:val="20"/>
                <w:lang w:val="es-CO"/>
              </w:rPr>
              <w:t>País de origen</w:t>
            </w:r>
          </w:p>
        </w:tc>
      </w:tr>
      <w:tr w:rsidR="00D11C52" w:rsidRPr="001067D4" w14:paraId="37066B21" w14:textId="77777777" w:rsidTr="00A50B56">
        <w:trPr>
          <w:trHeight w:val="512"/>
        </w:trPr>
        <w:tc>
          <w:tcPr>
            <w:tcW w:w="5098" w:type="dxa"/>
            <w:vAlign w:val="center"/>
          </w:tcPr>
          <w:p w14:paraId="29057E3D" w14:textId="77777777" w:rsidR="00D11C52" w:rsidRPr="001067D4" w:rsidRDefault="00D11C52" w:rsidP="00A50B56">
            <w:pPr>
              <w:spacing w:line="259" w:lineRule="auto"/>
              <w:jc w:val="both"/>
              <w:rPr>
                <w:sz w:val="20"/>
                <w:szCs w:val="20"/>
                <w:lang w:val="es-CO"/>
              </w:rPr>
            </w:pPr>
            <w:r w:rsidRPr="001067D4">
              <w:rPr>
                <w:sz w:val="20"/>
                <w:szCs w:val="20"/>
                <w:lang w:val="es-CO"/>
              </w:rPr>
              <w:t>..</w:t>
            </w:r>
          </w:p>
        </w:tc>
        <w:tc>
          <w:tcPr>
            <w:tcW w:w="2552" w:type="dxa"/>
            <w:vAlign w:val="center"/>
          </w:tcPr>
          <w:p w14:paraId="52C8ADE5" w14:textId="77777777" w:rsidR="00D11C52" w:rsidRPr="001067D4" w:rsidRDefault="00D11C52" w:rsidP="00A50B56">
            <w:pPr>
              <w:spacing w:line="259" w:lineRule="auto"/>
              <w:jc w:val="both"/>
              <w:rPr>
                <w:sz w:val="20"/>
                <w:szCs w:val="20"/>
                <w:lang w:val="es-CO"/>
              </w:rPr>
            </w:pPr>
            <w:r w:rsidRPr="001067D4">
              <w:rPr>
                <w:sz w:val="20"/>
                <w:szCs w:val="20"/>
                <w:lang w:val="es-CO"/>
              </w:rPr>
              <w:t>..</w:t>
            </w:r>
          </w:p>
        </w:tc>
        <w:tc>
          <w:tcPr>
            <w:tcW w:w="1979" w:type="dxa"/>
            <w:vAlign w:val="center"/>
          </w:tcPr>
          <w:p w14:paraId="77C40BD2" w14:textId="77777777" w:rsidR="00D11C52" w:rsidRPr="001067D4" w:rsidRDefault="00D11C52" w:rsidP="00A50B56">
            <w:pPr>
              <w:pStyle w:val="Prrafodelista"/>
              <w:spacing w:line="259" w:lineRule="auto"/>
              <w:ind w:left="360"/>
              <w:jc w:val="both"/>
              <w:rPr>
                <w:sz w:val="20"/>
                <w:szCs w:val="20"/>
                <w:lang w:val="es-CO"/>
              </w:rPr>
            </w:pPr>
            <w:r w:rsidRPr="001067D4">
              <w:rPr>
                <w:sz w:val="20"/>
                <w:szCs w:val="20"/>
                <w:lang w:val="es-CO"/>
              </w:rPr>
              <w:t>..</w:t>
            </w:r>
          </w:p>
        </w:tc>
      </w:tr>
      <w:tr w:rsidR="00D11C52" w:rsidRPr="001067D4" w14:paraId="665D5F16" w14:textId="77777777" w:rsidTr="00A50B56">
        <w:trPr>
          <w:trHeight w:val="512"/>
        </w:trPr>
        <w:tc>
          <w:tcPr>
            <w:tcW w:w="5098" w:type="dxa"/>
            <w:vAlign w:val="center"/>
          </w:tcPr>
          <w:p w14:paraId="0C48A3F0" w14:textId="77777777" w:rsidR="00D11C52" w:rsidRPr="001067D4" w:rsidRDefault="00D11C52" w:rsidP="00A50B56">
            <w:pPr>
              <w:spacing w:line="259" w:lineRule="auto"/>
              <w:jc w:val="both"/>
              <w:rPr>
                <w:sz w:val="20"/>
                <w:szCs w:val="20"/>
                <w:lang w:val="es-CO"/>
              </w:rPr>
            </w:pPr>
            <w:r w:rsidRPr="001067D4">
              <w:rPr>
                <w:sz w:val="20"/>
                <w:szCs w:val="20"/>
                <w:lang w:val="es-CO"/>
              </w:rPr>
              <w:t>…</w:t>
            </w:r>
          </w:p>
        </w:tc>
        <w:tc>
          <w:tcPr>
            <w:tcW w:w="2552" w:type="dxa"/>
            <w:vAlign w:val="center"/>
          </w:tcPr>
          <w:p w14:paraId="59C5E496" w14:textId="77777777" w:rsidR="00D11C52" w:rsidRPr="001067D4" w:rsidRDefault="00D11C52" w:rsidP="00A50B56">
            <w:pPr>
              <w:spacing w:line="259" w:lineRule="auto"/>
              <w:jc w:val="both"/>
              <w:rPr>
                <w:sz w:val="20"/>
                <w:szCs w:val="20"/>
                <w:lang w:val="es-CO"/>
              </w:rPr>
            </w:pPr>
            <w:r w:rsidRPr="001067D4">
              <w:rPr>
                <w:sz w:val="20"/>
                <w:szCs w:val="20"/>
                <w:lang w:val="es-CO"/>
              </w:rPr>
              <w:t>…</w:t>
            </w:r>
          </w:p>
        </w:tc>
        <w:tc>
          <w:tcPr>
            <w:tcW w:w="1979" w:type="dxa"/>
            <w:vAlign w:val="center"/>
          </w:tcPr>
          <w:p w14:paraId="17DF2364" w14:textId="77777777" w:rsidR="00D11C52" w:rsidRPr="001067D4" w:rsidRDefault="00D11C52" w:rsidP="00A50B56">
            <w:pPr>
              <w:pStyle w:val="Prrafodelista"/>
              <w:spacing w:line="259" w:lineRule="auto"/>
              <w:ind w:left="360"/>
              <w:jc w:val="both"/>
              <w:rPr>
                <w:sz w:val="20"/>
                <w:szCs w:val="20"/>
                <w:lang w:val="es-CO"/>
              </w:rPr>
            </w:pPr>
            <w:r w:rsidRPr="001067D4">
              <w:rPr>
                <w:sz w:val="20"/>
                <w:szCs w:val="20"/>
                <w:lang w:val="es-CO"/>
              </w:rPr>
              <w:t>…</w:t>
            </w:r>
          </w:p>
        </w:tc>
      </w:tr>
      <w:tr w:rsidR="00D11C52" w:rsidRPr="001067D4" w14:paraId="2CFB77DF" w14:textId="77777777" w:rsidTr="00A50B56">
        <w:trPr>
          <w:trHeight w:val="512"/>
        </w:trPr>
        <w:tc>
          <w:tcPr>
            <w:tcW w:w="5098" w:type="dxa"/>
            <w:vAlign w:val="center"/>
          </w:tcPr>
          <w:p w14:paraId="2715ABD5" w14:textId="77777777" w:rsidR="00D11C52" w:rsidRPr="001067D4" w:rsidRDefault="00D11C52" w:rsidP="00A50B56">
            <w:pPr>
              <w:spacing w:line="259" w:lineRule="auto"/>
              <w:jc w:val="both"/>
              <w:rPr>
                <w:sz w:val="20"/>
                <w:szCs w:val="20"/>
                <w:lang w:val="es-CO"/>
              </w:rPr>
            </w:pPr>
            <w:r w:rsidRPr="001067D4">
              <w:rPr>
                <w:sz w:val="20"/>
                <w:szCs w:val="20"/>
                <w:lang w:val="es-CO"/>
              </w:rPr>
              <w:t>…</w:t>
            </w:r>
          </w:p>
        </w:tc>
        <w:tc>
          <w:tcPr>
            <w:tcW w:w="2552" w:type="dxa"/>
            <w:vAlign w:val="center"/>
          </w:tcPr>
          <w:p w14:paraId="056DBFE2" w14:textId="77777777" w:rsidR="00D11C52" w:rsidRPr="001067D4" w:rsidRDefault="00D11C52" w:rsidP="00A50B56">
            <w:pPr>
              <w:spacing w:line="259" w:lineRule="auto"/>
              <w:jc w:val="both"/>
              <w:rPr>
                <w:sz w:val="20"/>
                <w:szCs w:val="20"/>
                <w:lang w:val="es-CO"/>
              </w:rPr>
            </w:pPr>
            <w:r w:rsidRPr="001067D4">
              <w:rPr>
                <w:sz w:val="20"/>
                <w:szCs w:val="20"/>
                <w:lang w:val="es-CO"/>
              </w:rPr>
              <w:t>…</w:t>
            </w:r>
          </w:p>
        </w:tc>
        <w:tc>
          <w:tcPr>
            <w:tcW w:w="1979" w:type="dxa"/>
            <w:vAlign w:val="center"/>
          </w:tcPr>
          <w:p w14:paraId="5E66E8BD" w14:textId="77777777" w:rsidR="00D11C52" w:rsidRPr="001067D4" w:rsidRDefault="00D11C52" w:rsidP="00A50B56">
            <w:pPr>
              <w:pStyle w:val="Prrafodelista"/>
              <w:spacing w:line="259" w:lineRule="auto"/>
              <w:ind w:left="360"/>
              <w:jc w:val="both"/>
              <w:rPr>
                <w:sz w:val="20"/>
                <w:szCs w:val="20"/>
                <w:lang w:val="es-CO"/>
              </w:rPr>
            </w:pPr>
            <w:r w:rsidRPr="001067D4">
              <w:rPr>
                <w:sz w:val="20"/>
                <w:szCs w:val="20"/>
                <w:lang w:val="es-CO"/>
              </w:rPr>
              <w:t>…</w:t>
            </w:r>
          </w:p>
        </w:tc>
      </w:tr>
    </w:tbl>
    <w:p w14:paraId="46327E5A" w14:textId="77777777" w:rsidR="00D11C52" w:rsidRPr="001067D4" w:rsidRDefault="00D11C52" w:rsidP="00D11C52">
      <w:pPr>
        <w:spacing w:after="0"/>
        <w:jc w:val="both"/>
      </w:pPr>
    </w:p>
    <w:p w14:paraId="1A262275" w14:textId="77777777" w:rsidR="00D11C52" w:rsidRPr="001067D4" w:rsidRDefault="00D11C52" w:rsidP="00D11C52">
      <w:pPr>
        <w:spacing w:after="0"/>
        <w:jc w:val="both"/>
      </w:pPr>
      <w:r w:rsidRPr="001067D4">
        <w:rPr>
          <w:noProof/>
        </w:rPr>
        <w:lastRenderedPageBreak/>
        <mc:AlternateContent>
          <mc:Choice Requires="wps">
            <w:drawing>
              <wp:inline distT="0" distB="0" distL="0" distR="0" wp14:anchorId="7FC3C6CD" wp14:editId="14AE924C">
                <wp:extent cx="6087600" cy="1807210"/>
                <wp:effectExtent l="0" t="0" r="27940" b="19050"/>
                <wp:docPr id="10857315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704D6202" w14:textId="77777777" w:rsidR="00D11C52" w:rsidRPr="000331DC" w:rsidRDefault="00D11C52" w:rsidP="00D11C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3B5DC96" w14:textId="290C0BDD" w:rsidR="00D11C52" w:rsidRPr="000331DC" w:rsidRDefault="00D11C52" w:rsidP="00D11C52">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w:t>
                            </w:r>
                            <w:r w:rsidR="001067D4">
                              <w:rPr>
                                <w:color w:val="7F7F7F" w:themeColor="text1" w:themeTint="80"/>
                                <w:sz w:val="20"/>
                                <w:szCs w:val="20"/>
                              </w:rPr>
                              <w:t>mplementada i</w:t>
                            </w:r>
                            <w:r w:rsidRPr="00E97906">
                              <w:rPr>
                                <w:color w:val="7F7F7F" w:themeColor="text1" w:themeTint="80"/>
                                <w:sz w:val="20"/>
                                <w:szCs w:val="20"/>
                              </w:rPr>
                              <w:t>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7FC3C6CD" id="Cuadro de texto 2" o:spid="_x0000_s1028"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5KgIAAEo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" fillcolor="#f2f2f2 [3052]">
                <v:textbox style="mso-fit-shape-to-text:t">
                  <w:txbxContent>
                    <w:p w14:paraId="704D6202" w14:textId="77777777" w:rsidR="00D11C52" w:rsidRPr="000331DC" w:rsidRDefault="00D11C52" w:rsidP="00D11C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3B5DC96" w14:textId="290C0BDD" w:rsidR="00D11C52" w:rsidRPr="000331DC" w:rsidRDefault="00D11C52" w:rsidP="00D11C52">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w:t>
                      </w:r>
                      <w:r w:rsidR="001067D4">
                        <w:rPr>
                          <w:color w:val="7F7F7F" w:themeColor="text1" w:themeTint="80"/>
                          <w:sz w:val="20"/>
                          <w:szCs w:val="20"/>
                        </w:rPr>
                        <w:t>mplementada i</w:t>
                      </w:r>
                      <w:r w:rsidRPr="00E97906">
                        <w:rPr>
                          <w:color w:val="7F7F7F" w:themeColor="text1" w:themeTint="80"/>
                          <w:sz w:val="20"/>
                          <w:szCs w:val="20"/>
                        </w:rPr>
                        <w:t>ncluyendo al proponente y titular entre otros, proporcionando la información de contacto de cada uno de ellos.</w:t>
                      </w:r>
                    </w:p>
                  </w:txbxContent>
                </v:textbox>
                <w10:anchorlock/>
              </v:shape>
            </w:pict>
          </mc:Fallback>
        </mc:AlternateContent>
      </w:r>
    </w:p>
    <w:p w14:paraId="4DD4B60A" w14:textId="77777777" w:rsidR="00C8020B" w:rsidRPr="001067D4" w:rsidRDefault="00C8020B" w:rsidP="00C8020B">
      <w:pPr>
        <w:spacing w:after="0"/>
      </w:pPr>
    </w:p>
    <w:p w14:paraId="7458815C" w14:textId="442FF4F3" w:rsidR="00C8020B" w:rsidRPr="001067D4" w:rsidRDefault="00C8020B" w:rsidP="00C8020B">
      <w:pPr>
        <w:pStyle w:val="Ttulo2"/>
        <w:numPr>
          <w:ilvl w:val="0"/>
          <w:numId w:val="0"/>
        </w:numPr>
        <w:ind w:left="567" w:hanging="567"/>
        <w:jc w:val="both"/>
      </w:pPr>
      <w:r w:rsidRPr="001067D4">
        <w:t xml:space="preserve">A.4.  </w:t>
      </w:r>
      <w:r w:rsidRPr="001067D4">
        <w:tab/>
        <w:t>Referencia de la(s) metodología(s) y herramienta(s) aplicada(s) por la iniciativa de mitigación</w:t>
      </w:r>
    </w:p>
    <w:p w14:paraId="02679D90" w14:textId="77777777" w:rsidR="00C8020B" w:rsidRPr="001067D4" w:rsidRDefault="00C8020B" w:rsidP="00C8020B">
      <w:pPr>
        <w:spacing w:after="0"/>
        <w:jc w:val="both"/>
      </w:pPr>
    </w:p>
    <w:p w14:paraId="5C144998" w14:textId="77777777" w:rsidR="00C8020B" w:rsidRPr="001067D4" w:rsidRDefault="00C8020B" w:rsidP="00C8020B">
      <w:pPr>
        <w:spacing w:after="0"/>
        <w:jc w:val="both"/>
      </w:pPr>
      <w:r w:rsidRPr="001067D4">
        <w:t>&gt;&gt;</w:t>
      </w:r>
    </w:p>
    <w:p w14:paraId="1158337A" w14:textId="77777777" w:rsidR="00C8020B" w:rsidRPr="001067D4" w:rsidRDefault="00C8020B" w:rsidP="00C8020B">
      <w:pPr>
        <w:spacing w:after="0"/>
        <w:jc w:val="both"/>
      </w:pPr>
      <w:r w:rsidRPr="001067D4">
        <w:rPr>
          <w:noProof/>
        </w:rPr>
        <mc:AlternateContent>
          <mc:Choice Requires="wps">
            <w:drawing>
              <wp:inline distT="0" distB="0" distL="0" distR="0" wp14:anchorId="57030460" wp14:editId="29CBC2B3">
                <wp:extent cx="6087110" cy="971550"/>
                <wp:effectExtent l="0" t="0" r="27940" b="19050"/>
                <wp:docPr id="1455803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F3E6B0" w14:textId="77777777" w:rsidR="00C8020B" w:rsidRPr="000331DC" w:rsidRDefault="00C8020B" w:rsidP="00C802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9E5C469" w14:textId="77777777" w:rsidR="00C8020B" w:rsidRDefault="00C8020B" w:rsidP="00C8020B">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Pr>
                                <w:color w:val="7F7F7F" w:themeColor="text1" w:themeTint="80"/>
                                <w:sz w:val="20"/>
                                <w:szCs w:val="20"/>
                              </w:rPr>
                              <w:t xml:space="preserve">otros instrumentos </w:t>
                            </w:r>
                            <w:r w:rsidRPr="00AE3F55">
                              <w:rPr>
                                <w:color w:val="7F7F7F" w:themeColor="text1" w:themeTint="80"/>
                                <w:sz w:val="20"/>
                                <w:szCs w:val="20"/>
                              </w:rPr>
                              <w:t>aplicad</w:t>
                            </w:r>
                            <w:r>
                              <w:rPr>
                                <w:color w:val="7F7F7F" w:themeColor="text1" w:themeTint="80"/>
                                <w:sz w:val="20"/>
                                <w:szCs w:val="20"/>
                              </w:rPr>
                              <w:t>o</w:t>
                            </w:r>
                            <w:r w:rsidRPr="00AE3F55">
                              <w:rPr>
                                <w:color w:val="7F7F7F" w:themeColor="text1" w:themeTint="80"/>
                                <w:sz w:val="20"/>
                                <w:szCs w:val="20"/>
                              </w:rPr>
                              <w:t>s.</w:t>
                            </w:r>
                          </w:p>
                          <w:p w14:paraId="4ACEFF17" w14:textId="2C1C76CF" w:rsidR="001067D4" w:rsidRPr="000331DC" w:rsidRDefault="001067D4" w:rsidP="00C8020B">
                            <w:pPr>
                              <w:jc w:val="both"/>
                              <w:rPr>
                                <w:color w:val="7F7F7F" w:themeColor="text1" w:themeTint="80"/>
                                <w:sz w:val="20"/>
                                <w:szCs w:val="20"/>
                              </w:rPr>
                            </w:pPr>
                            <w:r>
                              <w:rPr>
                                <w:color w:val="7F7F7F" w:themeColor="text1" w:themeTint="80"/>
                                <w:sz w:val="20"/>
                                <w:szCs w:val="20"/>
                              </w:rPr>
                              <w:t xml:space="preserve">Cuando aplique, se debe explicar </w:t>
                            </w:r>
                            <w:r w:rsidRPr="00CF19D1">
                              <w:rPr>
                                <w:color w:val="7F7F7F" w:themeColor="text1" w:themeTint="80"/>
                                <w:sz w:val="20"/>
                                <w:szCs w:val="20"/>
                              </w:rPr>
                              <w:t>y justificar cuales fueron las opciones metodológicas aplicadas a la iniciativa de mitigación</w:t>
                            </w:r>
                            <w:r>
                              <w:rPr>
                                <w:color w:val="7F7F7F" w:themeColor="text1" w:themeTint="80"/>
                                <w:sz w:val="20"/>
                                <w:szCs w:val="20"/>
                              </w:rPr>
                              <w:t xml:space="preserve"> indicando </w:t>
                            </w:r>
                            <w:r w:rsidRPr="00CF19D1">
                              <w:rPr>
                                <w:color w:val="7F7F7F" w:themeColor="text1" w:themeTint="80"/>
                                <w:sz w:val="20"/>
                                <w:szCs w:val="20"/>
                              </w:rPr>
                              <w:t>cómo se aplica</w:t>
                            </w:r>
                            <w:r>
                              <w:rPr>
                                <w:color w:val="7F7F7F" w:themeColor="text1" w:themeTint="80"/>
                                <w:sz w:val="20"/>
                                <w:szCs w:val="20"/>
                              </w:rPr>
                              <w:t>ro</w:t>
                            </w:r>
                            <w:r w:rsidRPr="00CF19D1">
                              <w:rPr>
                                <w:color w:val="7F7F7F" w:themeColor="text1" w:themeTint="80"/>
                                <w:sz w:val="20"/>
                                <w:szCs w:val="20"/>
                              </w:rPr>
                              <w:t xml:space="preserve">n los métodos o pasos metodológicos definidos para calcular las emisiones de línea base, las emisiones del proyecto, las emisiones por fugas y las reducciones o remociones de GEI. </w:t>
                            </w:r>
                          </w:p>
                        </w:txbxContent>
                      </wps:txbx>
                      <wps:bodyPr rot="0" vert="horz" wrap="square" lIns="91440" tIns="45720" rIns="91440" bIns="45720" anchor="t" anchorCtr="0">
                        <a:spAutoFit/>
                      </wps:bodyPr>
                    </wps:wsp>
                  </a:graphicData>
                </a:graphic>
              </wp:inline>
            </w:drawing>
          </mc:Choice>
          <mc:Fallback>
            <w:pict>
              <v:shape w14:anchorId="57030460"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4AF3E6B0" w14:textId="77777777" w:rsidR="00C8020B" w:rsidRPr="000331DC" w:rsidRDefault="00C8020B" w:rsidP="00C802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9E5C469" w14:textId="77777777" w:rsidR="00C8020B" w:rsidRDefault="00C8020B" w:rsidP="00C8020B">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Pr>
                          <w:color w:val="7F7F7F" w:themeColor="text1" w:themeTint="80"/>
                          <w:sz w:val="20"/>
                          <w:szCs w:val="20"/>
                        </w:rPr>
                        <w:t xml:space="preserve">otros instrumentos </w:t>
                      </w:r>
                      <w:r w:rsidRPr="00AE3F55">
                        <w:rPr>
                          <w:color w:val="7F7F7F" w:themeColor="text1" w:themeTint="80"/>
                          <w:sz w:val="20"/>
                          <w:szCs w:val="20"/>
                        </w:rPr>
                        <w:t>aplicad</w:t>
                      </w:r>
                      <w:r>
                        <w:rPr>
                          <w:color w:val="7F7F7F" w:themeColor="text1" w:themeTint="80"/>
                          <w:sz w:val="20"/>
                          <w:szCs w:val="20"/>
                        </w:rPr>
                        <w:t>o</w:t>
                      </w:r>
                      <w:r w:rsidRPr="00AE3F55">
                        <w:rPr>
                          <w:color w:val="7F7F7F" w:themeColor="text1" w:themeTint="80"/>
                          <w:sz w:val="20"/>
                          <w:szCs w:val="20"/>
                        </w:rPr>
                        <w:t>s.</w:t>
                      </w:r>
                    </w:p>
                    <w:p w14:paraId="4ACEFF17" w14:textId="2C1C76CF" w:rsidR="001067D4" w:rsidRPr="000331DC" w:rsidRDefault="001067D4" w:rsidP="00C8020B">
                      <w:pPr>
                        <w:jc w:val="both"/>
                        <w:rPr>
                          <w:color w:val="7F7F7F" w:themeColor="text1" w:themeTint="80"/>
                          <w:sz w:val="20"/>
                          <w:szCs w:val="20"/>
                        </w:rPr>
                      </w:pPr>
                      <w:r>
                        <w:rPr>
                          <w:color w:val="7F7F7F" w:themeColor="text1" w:themeTint="80"/>
                          <w:sz w:val="20"/>
                          <w:szCs w:val="20"/>
                        </w:rPr>
                        <w:t xml:space="preserve">Cuando aplique, se debe explicar </w:t>
                      </w:r>
                      <w:r w:rsidRPr="00CF19D1">
                        <w:rPr>
                          <w:color w:val="7F7F7F" w:themeColor="text1" w:themeTint="80"/>
                          <w:sz w:val="20"/>
                          <w:szCs w:val="20"/>
                        </w:rPr>
                        <w:t>y justificar cuales fueron las opciones metodológicas aplicadas a la iniciativa de mitigación</w:t>
                      </w:r>
                      <w:r>
                        <w:rPr>
                          <w:color w:val="7F7F7F" w:themeColor="text1" w:themeTint="80"/>
                          <w:sz w:val="20"/>
                          <w:szCs w:val="20"/>
                        </w:rPr>
                        <w:t xml:space="preserve"> indicando </w:t>
                      </w:r>
                      <w:r w:rsidRPr="00CF19D1">
                        <w:rPr>
                          <w:color w:val="7F7F7F" w:themeColor="text1" w:themeTint="80"/>
                          <w:sz w:val="20"/>
                          <w:szCs w:val="20"/>
                        </w:rPr>
                        <w:t>cómo se aplica</w:t>
                      </w:r>
                      <w:r>
                        <w:rPr>
                          <w:color w:val="7F7F7F" w:themeColor="text1" w:themeTint="80"/>
                          <w:sz w:val="20"/>
                          <w:szCs w:val="20"/>
                        </w:rPr>
                        <w:t>ro</w:t>
                      </w:r>
                      <w:r w:rsidRPr="00CF19D1">
                        <w:rPr>
                          <w:color w:val="7F7F7F" w:themeColor="text1" w:themeTint="80"/>
                          <w:sz w:val="20"/>
                          <w:szCs w:val="20"/>
                        </w:rPr>
                        <w:t xml:space="preserve">n los métodos o pasos metodológicos definidos para calcular las emisiones de línea base, las emisiones del proyecto, las emisiones por fugas y las reducciones o remociones de GEI. </w:t>
                      </w:r>
                    </w:p>
                  </w:txbxContent>
                </v:textbox>
                <w10:anchorlock/>
              </v:shape>
            </w:pict>
          </mc:Fallback>
        </mc:AlternateContent>
      </w:r>
    </w:p>
    <w:p w14:paraId="015EC461" w14:textId="77777777" w:rsidR="00D14465" w:rsidRPr="001067D4" w:rsidRDefault="00D14465" w:rsidP="00C8020B">
      <w:pPr>
        <w:spacing w:after="0"/>
        <w:jc w:val="both"/>
      </w:pPr>
    </w:p>
    <w:p w14:paraId="50041A59" w14:textId="4D0480C4" w:rsidR="00C8020B" w:rsidRPr="001067D4" w:rsidRDefault="00C8020B" w:rsidP="00C8020B">
      <w:pPr>
        <w:pStyle w:val="Ttulo2"/>
        <w:numPr>
          <w:ilvl w:val="0"/>
          <w:numId w:val="0"/>
        </w:numPr>
        <w:ind w:left="567" w:hanging="567"/>
        <w:jc w:val="both"/>
      </w:pPr>
      <w:r w:rsidRPr="001067D4">
        <w:t xml:space="preserve">A.5. </w:t>
      </w:r>
      <w:r w:rsidRPr="001067D4">
        <w:tab/>
        <w:t>Periodo de acreditación de la iniciativa de mitigación</w:t>
      </w:r>
    </w:p>
    <w:p w14:paraId="48739967" w14:textId="77777777" w:rsidR="00C8020B" w:rsidRPr="001067D4" w:rsidRDefault="00C8020B" w:rsidP="00C8020B">
      <w:pPr>
        <w:spacing w:after="0"/>
        <w:jc w:val="both"/>
      </w:pPr>
    </w:p>
    <w:p w14:paraId="15D0F2CA" w14:textId="67F64C18" w:rsidR="00C8020B" w:rsidRPr="001067D4" w:rsidRDefault="00C8020B" w:rsidP="00C8020B">
      <w:pPr>
        <w:pStyle w:val="Ttulo2"/>
        <w:numPr>
          <w:ilvl w:val="0"/>
          <w:numId w:val="0"/>
        </w:numPr>
        <w:ind w:left="567" w:hanging="567"/>
        <w:jc w:val="both"/>
      </w:pPr>
      <w:r w:rsidRPr="001067D4">
        <w:t xml:space="preserve">A.5.1. </w:t>
      </w:r>
      <w:r w:rsidRPr="001067D4">
        <w:tab/>
        <w:t>Inicio y fin del periodo de acreditación</w:t>
      </w:r>
    </w:p>
    <w:p w14:paraId="0BFEF837" w14:textId="77777777" w:rsidR="00C8020B" w:rsidRPr="001067D4" w:rsidRDefault="00C8020B" w:rsidP="00C8020B">
      <w:pPr>
        <w:spacing w:after="0"/>
        <w:jc w:val="both"/>
      </w:pPr>
    </w:p>
    <w:p w14:paraId="4F851EBC" w14:textId="77777777" w:rsidR="00C8020B" w:rsidRPr="001067D4" w:rsidRDefault="00C8020B" w:rsidP="00C8020B">
      <w:pPr>
        <w:spacing w:after="0"/>
        <w:jc w:val="both"/>
      </w:pPr>
      <w:r w:rsidRPr="001067D4">
        <w:t>&gt;&gt;</w:t>
      </w:r>
    </w:p>
    <w:p w14:paraId="40F8FA73" w14:textId="77777777" w:rsidR="00C8020B" w:rsidRPr="001067D4" w:rsidRDefault="00C8020B" w:rsidP="00C8020B">
      <w:pPr>
        <w:spacing w:after="0"/>
        <w:jc w:val="both"/>
      </w:pPr>
      <w:r w:rsidRPr="001067D4">
        <w:rPr>
          <w:noProof/>
        </w:rPr>
        <mc:AlternateContent>
          <mc:Choice Requires="wps">
            <w:drawing>
              <wp:inline distT="0" distB="0" distL="0" distR="0" wp14:anchorId="2C6C5D97" wp14:editId="544F41D2">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251BD4F" w14:textId="77777777" w:rsidR="00C8020B" w:rsidRPr="000331DC" w:rsidRDefault="00C8020B" w:rsidP="00C802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4D84337" w14:textId="2AD282F7" w:rsidR="00C8020B" w:rsidRPr="000331DC" w:rsidRDefault="00C8020B" w:rsidP="00C8020B">
                            <w:pPr>
                              <w:jc w:val="both"/>
                              <w:rPr>
                                <w:color w:val="7F7F7F" w:themeColor="text1" w:themeTint="80"/>
                                <w:sz w:val="20"/>
                                <w:szCs w:val="20"/>
                              </w:rPr>
                            </w:pPr>
                            <w:r w:rsidRPr="00E72390">
                              <w:rPr>
                                <w:color w:val="7F7F7F" w:themeColor="text1" w:themeTint="80"/>
                                <w:sz w:val="20"/>
                                <w:szCs w:val="20"/>
                              </w:rPr>
                              <w:t xml:space="preserve">Se debe </w:t>
                            </w:r>
                            <w:r w:rsidR="001067D4">
                              <w:rPr>
                                <w:color w:val="7F7F7F" w:themeColor="text1" w:themeTint="80"/>
                                <w:sz w:val="20"/>
                                <w:szCs w:val="20"/>
                              </w:rPr>
                              <w:t>relacionar</w:t>
                            </w:r>
                            <w:r w:rsidRPr="00E72390">
                              <w:rPr>
                                <w:color w:val="7F7F7F" w:themeColor="text1" w:themeTint="80"/>
                                <w:sz w:val="20"/>
                                <w:szCs w:val="20"/>
                              </w:rPr>
                              <w:t xml:space="preserve"> cual es la fecha </w:t>
                            </w:r>
                            <w:r w:rsidR="001067D4">
                              <w:rPr>
                                <w:color w:val="7F7F7F" w:themeColor="text1" w:themeTint="80"/>
                                <w:sz w:val="20"/>
                                <w:szCs w:val="20"/>
                              </w:rPr>
                              <w:t xml:space="preserve">real </w:t>
                            </w:r>
                            <w:r w:rsidRPr="00E72390">
                              <w:rPr>
                                <w:color w:val="7F7F7F" w:themeColor="text1" w:themeTint="80"/>
                                <w:sz w:val="20"/>
                                <w:szCs w:val="20"/>
                              </w:rPr>
                              <w:t>de inicio y de finalización del período de acreditación de la iniciativa de mitigación</w:t>
                            </w:r>
                            <w:r w:rsidR="001067D4">
                              <w:rPr>
                                <w:color w:val="7F7F7F" w:themeColor="text1" w:themeTint="80"/>
                                <w:sz w:val="20"/>
                                <w:szCs w:val="20"/>
                              </w:rPr>
                              <w:t xml:space="preserve"> aprobado por el programa COLCX</w:t>
                            </w:r>
                            <w:r w:rsidRPr="00E72390">
                              <w:rPr>
                                <w:color w:val="7F7F7F" w:themeColor="text1" w:themeTint="80"/>
                                <w:sz w:val="20"/>
                                <w:szCs w:val="20"/>
                              </w:rPr>
                              <w:t>, presentándola en formato de día/mes/año.</w:t>
                            </w:r>
                          </w:p>
                        </w:txbxContent>
                      </wps:txbx>
                      <wps:bodyPr rot="0" vert="horz" wrap="square" lIns="91440" tIns="45720" rIns="91440" bIns="45720" anchor="t" anchorCtr="0">
                        <a:spAutoFit/>
                      </wps:bodyPr>
                    </wps:wsp>
                  </a:graphicData>
                </a:graphic>
              </wp:inline>
            </w:drawing>
          </mc:Choice>
          <mc:Fallback>
            <w:pict>
              <v:shape w14:anchorId="2C6C5D97"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3251BD4F" w14:textId="77777777" w:rsidR="00C8020B" w:rsidRPr="000331DC" w:rsidRDefault="00C8020B" w:rsidP="00C802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4D84337" w14:textId="2AD282F7" w:rsidR="00C8020B" w:rsidRPr="000331DC" w:rsidRDefault="00C8020B" w:rsidP="00C8020B">
                      <w:pPr>
                        <w:jc w:val="both"/>
                        <w:rPr>
                          <w:color w:val="7F7F7F" w:themeColor="text1" w:themeTint="80"/>
                          <w:sz w:val="20"/>
                          <w:szCs w:val="20"/>
                        </w:rPr>
                      </w:pPr>
                      <w:r w:rsidRPr="00E72390">
                        <w:rPr>
                          <w:color w:val="7F7F7F" w:themeColor="text1" w:themeTint="80"/>
                          <w:sz w:val="20"/>
                          <w:szCs w:val="20"/>
                        </w:rPr>
                        <w:t xml:space="preserve">Se debe </w:t>
                      </w:r>
                      <w:r w:rsidR="001067D4">
                        <w:rPr>
                          <w:color w:val="7F7F7F" w:themeColor="text1" w:themeTint="80"/>
                          <w:sz w:val="20"/>
                          <w:szCs w:val="20"/>
                        </w:rPr>
                        <w:t>relacionar</w:t>
                      </w:r>
                      <w:r w:rsidRPr="00E72390">
                        <w:rPr>
                          <w:color w:val="7F7F7F" w:themeColor="text1" w:themeTint="80"/>
                          <w:sz w:val="20"/>
                          <w:szCs w:val="20"/>
                        </w:rPr>
                        <w:t xml:space="preserve"> cual es la fecha </w:t>
                      </w:r>
                      <w:r w:rsidR="001067D4">
                        <w:rPr>
                          <w:color w:val="7F7F7F" w:themeColor="text1" w:themeTint="80"/>
                          <w:sz w:val="20"/>
                          <w:szCs w:val="20"/>
                        </w:rPr>
                        <w:t xml:space="preserve">real </w:t>
                      </w:r>
                      <w:r w:rsidRPr="00E72390">
                        <w:rPr>
                          <w:color w:val="7F7F7F" w:themeColor="text1" w:themeTint="80"/>
                          <w:sz w:val="20"/>
                          <w:szCs w:val="20"/>
                        </w:rPr>
                        <w:t>de inicio y de finalización del período de acreditación de la iniciativa de mitigación</w:t>
                      </w:r>
                      <w:r w:rsidR="001067D4">
                        <w:rPr>
                          <w:color w:val="7F7F7F" w:themeColor="text1" w:themeTint="80"/>
                          <w:sz w:val="20"/>
                          <w:szCs w:val="20"/>
                        </w:rPr>
                        <w:t xml:space="preserve"> aprobado por el programa COLCX</w:t>
                      </w:r>
                      <w:r w:rsidRPr="00E72390">
                        <w:rPr>
                          <w:color w:val="7F7F7F" w:themeColor="text1" w:themeTint="80"/>
                          <w:sz w:val="20"/>
                          <w:szCs w:val="20"/>
                        </w:rPr>
                        <w:t>, presentándola en formato de día/mes/año.</w:t>
                      </w:r>
                    </w:p>
                  </w:txbxContent>
                </v:textbox>
                <w10:anchorlock/>
              </v:shape>
            </w:pict>
          </mc:Fallback>
        </mc:AlternateContent>
      </w:r>
    </w:p>
    <w:p w14:paraId="2AACD3B0" w14:textId="77777777" w:rsidR="00C8020B" w:rsidRPr="001067D4" w:rsidRDefault="00C8020B" w:rsidP="00C8020B">
      <w:pPr>
        <w:spacing w:after="0"/>
        <w:jc w:val="both"/>
      </w:pPr>
    </w:p>
    <w:p w14:paraId="4341CC79" w14:textId="265998D2" w:rsidR="00C8020B" w:rsidRPr="001067D4" w:rsidRDefault="00C8020B" w:rsidP="00C8020B">
      <w:pPr>
        <w:pStyle w:val="Ttulo2"/>
        <w:numPr>
          <w:ilvl w:val="0"/>
          <w:numId w:val="0"/>
        </w:numPr>
        <w:ind w:left="567" w:hanging="567"/>
        <w:jc w:val="both"/>
      </w:pPr>
      <w:r w:rsidRPr="001067D4">
        <w:t xml:space="preserve">A.5.2. </w:t>
      </w:r>
      <w:r w:rsidRPr="001067D4">
        <w:tab/>
        <w:t>Duración del periodo de acreditación</w:t>
      </w:r>
    </w:p>
    <w:p w14:paraId="4E4E0703" w14:textId="77777777" w:rsidR="00C8020B" w:rsidRPr="001067D4" w:rsidRDefault="00C8020B" w:rsidP="00C8020B">
      <w:pPr>
        <w:spacing w:after="0"/>
        <w:jc w:val="both"/>
      </w:pPr>
    </w:p>
    <w:p w14:paraId="226FDBC1" w14:textId="77777777" w:rsidR="00C8020B" w:rsidRPr="001067D4" w:rsidRDefault="00C8020B" w:rsidP="00C8020B">
      <w:pPr>
        <w:spacing w:after="0"/>
        <w:jc w:val="both"/>
      </w:pPr>
      <w:r w:rsidRPr="001067D4">
        <w:t>&gt;&gt;</w:t>
      </w:r>
    </w:p>
    <w:p w14:paraId="384E308A" w14:textId="77777777" w:rsidR="00C8020B" w:rsidRPr="001067D4" w:rsidRDefault="00C8020B" w:rsidP="00C8020B">
      <w:pPr>
        <w:spacing w:after="0"/>
        <w:jc w:val="both"/>
      </w:pPr>
      <w:r w:rsidRPr="001067D4">
        <w:rPr>
          <w:noProof/>
        </w:rPr>
        <mc:AlternateContent>
          <mc:Choice Requires="wps">
            <w:drawing>
              <wp:inline distT="0" distB="0" distL="0" distR="0" wp14:anchorId="7F9CF891" wp14:editId="43F8C65D">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7973B57" w14:textId="77777777" w:rsidR="00C8020B" w:rsidRPr="000331DC" w:rsidRDefault="00C8020B" w:rsidP="00C802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FCC78CE" w14:textId="1F513A41" w:rsidR="00C8020B" w:rsidRPr="000331DC" w:rsidRDefault="00C8020B" w:rsidP="00C8020B">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 xml:space="preserve">duración </w:t>
                            </w:r>
                            <w:r w:rsidR="001067D4">
                              <w:rPr>
                                <w:color w:val="7F7F7F" w:themeColor="text1" w:themeTint="80"/>
                                <w:sz w:val="20"/>
                                <w:szCs w:val="20"/>
                              </w:rPr>
                              <w:t xml:space="preserve">real </w:t>
                            </w:r>
                            <w:r>
                              <w:rPr>
                                <w:color w:val="7F7F7F" w:themeColor="text1" w:themeTint="80"/>
                                <w:sz w:val="20"/>
                                <w:szCs w:val="20"/>
                              </w:rPr>
                              <w:t>del periodo de acreditación</w:t>
                            </w:r>
                            <w:r w:rsidRPr="00E72390">
                              <w:rPr>
                                <w:color w:val="7F7F7F" w:themeColor="text1" w:themeTint="80"/>
                                <w:sz w:val="20"/>
                                <w:szCs w:val="20"/>
                              </w:rPr>
                              <w:t xml:space="preserve"> de la iniciativa de mitigación</w:t>
                            </w:r>
                            <w:r w:rsidR="001067D4">
                              <w:rPr>
                                <w:color w:val="7F7F7F" w:themeColor="text1" w:themeTint="80"/>
                                <w:sz w:val="20"/>
                                <w:szCs w:val="20"/>
                              </w:rPr>
                              <w:t xml:space="preserve"> aprobada por </w:t>
                            </w:r>
                            <w:r>
                              <w:rPr>
                                <w:color w:val="7F7F7F" w:themeColor="text1" w:themeTint="80"/>
                                <w:sz w:val="20"/>
                                <w:szCs w:val="20"/>
                              </w:rPr>
                              <w:t>el programa</w:t>
                            </w:r>
                            <w:r w:rsidR="001067D4">
                              <w:rPr>
                                <w:color w:val="7F7F7F" w:themeColor="text1" w:themeTint="80"/>
                                <w:sz w:val="20"/>
                                <w:szCs w:val="20"/>
                              </w:rPr>
                              <w:t xml:space="preserve"> COLCX</w:t>
                            </w:r>
                            <w:r>
                              <w:rPr>
                                <w:color w:val="7F7F7F" w:themeColor="text1" w:themeTint="80"/>
                                <w:sz w:val="20"/>
                                <w:szCs w:val="20"/>
                              </w:rPr>
                              <w:t>, pre</w:t>
                            </w:r>
                            <w:r w:rsidRPr="00E72390">
                              <w:rPr>
                                <w:color w:val="7F7F7F" w:themeColor="text1" w:themeTint="80"/>
                                <w:sz w:val="20"/>
                                <w:szCs w:val="20"/>
                              </w:rPr>
                              <w:t>sentándola en años y meses</w:t>
                            </w:r>
                            <w:r w:rsidR="001067D4">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F9CF891"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77973B57" w14:textId="77777777" w:rsidR="00C8020B" w:rsidRPr="000331DC" w:rsidRDefault="00C8020B" w:rsidP="00C802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FCC78CE" w14:textId="1F513A41" w:rsidR="00C8020B" w:rsidRPr="000331DC" w:rsidRDefault="00C8020B" w:rsidP="00C8020B">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 xml:space="preserve">duración </w:t>
                      </w:r>
                      <w:r w:rsidR="001067D4">
                        <w:rPr>
                          <w:color w:val="7F7F7F" w:themeColor="text1" w:themeTint="80"/>
                          <w:sz w:val="20"/>
                          <w:szCs w:val="20"/>
                        </w:rPr>
                        <w:t xml:space="preserve">real </w:t>
                      </w:r>
                      <w:r>
                        <w:rPr>
                          <w:color w:val="7F7F7F" w:themeColor="text1" w:themeTint="80"/>
                          <w:sz w:val="20"/>
                          <w:szCs w:val="20"/>
                        </w:rPr>
                        <w:t>del periodo de acreditación</w:t>
                      </w:r>
                      <w:r w:rsidRPr="00E72390">
                        <w:rPr>
                          <w:color w:val="7F7F7F" w:themeColor="text1" w:themeTint="80"/>
                          <w:sz w:val="20"/>
                          <w:szCs w:val="20"/>
                        </w:rPr>
                        <w:t xml:space="preserve"> de la iniciativa de mitigación</w:t>
                      </w:r>
                      <w:r w:rsidR="001067D4">
                        <w:rPr>
                          <w:color w:val="7F7F7F" w:themeColor="text1" w:themeTint="80"/>
                          <w:sz w:val="20"/>
                          <w:szCs w:val="20"/>
                        </w:rPr>
                        <w:t xml:space="preserve"> aprobada por </w:t>
                      </w:r>
                      <w:r>
                        <w:rPr>
                          <w:color w:val="7F7F7F" w:themeColor="text1" w:themeTint="80"/>
                          <w:sz w:val="20"/>
                          <w:szCs w:val="20"/>
                        </w:rPr>
                        <w:t>el programa</w:t>
                      </w:r>
                      <w:r w:rsidR="001067D4">
                        <w:rPr>
                          <w:color w:val="7F7F7F" w:themeColor="text1" w:themeTint="80"/>
                          <w:sz w:val="20"/>
                          <w:szCs w:val="20"/>
                        </w:rPr>
                        <w:t xml:space="preserve"> COLCX</w:t>
                      </w:r>
                      <w:r>
                        <w:rPr>
                          <w:color w:val="7F7F7F" w:themeColor="text1" w:themeTint="80"/>
                          <w:sz w:val="20"/>
                          <w:szCs w:val="20"/>
                        </w:rPr>
                        <w:t>, pre</w:t>
                      </w:r>
                      <w:r w:rsidRPr="00E72390">
                        <w:rPr>
                          <w:color w:val="7F7F7F" w:themeColor="text1" w:themeTint="80"/>
                          <w:sz w:val="20"/>
                          <w:szCs w:val="20"/>
                        </w:rPr>
                        <w:t>sentándola en años y meses</w:t>
                      </w:r>
                      <w:r w:rsidR="001067D4">
                        <w:rPr>
                          <w:color w:val="7F7F7F" w:themeColor="text1" w:themeTint="80"/>
                          <w:sz w:val="20"/>
                          <w:szCs w:val="20"/>
                        </w:rPr>
                        <w:t>.</w:t>
                      </w:r>
                    </w:p>
                  </w:txbxContent>
                </v:textbox>
                <w10:anchorlock/>
              </v:shape>
            </w:pict>
          </mc:Fallback>
        </mc:AlternateContent>
      </w:r>
    </w:p>
    <w:p w14:paraId="1BCD696A" w14:textId="77777777" w:rsidR="00C8020B" w:rsidRPr="001067D4" w:rsidRDefault="00C8020B" w:rsidP="00C8020B">
      <w:pPr>
        <w:spacing w:after="0"/>
        <w:jc w:val="both"/>
      </w:pPr>
    </w:p>
    <w:p w14:paraId="3E6BDC6C" w14:textId="77777777" w:rsidR="00C8020B" w:rsidRPr="00413340" w:rsidRDefault="00C8020B" w:rsidP="00D11C52">
      <w:pPr>
        <w:spacing w:after="0"/>
        <w:jc w:val="both"/>
        <w:rPr>
          <w:highlight w:val="yellow"/>
        </w:rPr>
      </w:pPr>
    </w:p>
    <w:p w14:paraId="50C7C452" w14:textId="77777777" w:rsidR="0082282D" w:rsidRDefault="0082282D" w:rsidP="0082282D">
      <w:pPr>
        <w:spacing w:after="0"/>
        <w:jc w:val="both"/>
        <w:rPr>
          <w:highlight w:val="yellow"/>
        </w:rPr>
      </w:pPr>
    </w:p>
    <w:p w14:paraId="43C462FA" w14:textId="77777777" w:rsidR="00C8020B" w:rsidRDefault="00C8020B" w:rsidP="0082282D">
      <w:pPr>
        <w:spacing w:after="0"/>
        <w:jc w:val="both"/>
        <w:rPr>
          <w:highlight w:val="yellow"/>
        </w:rPr>
      </w:pPr>
    </w:p>
    <w:p w14:paraId="423FF96E" w14:textId="5DE2EBD2" w:rsidR="009C580E" w:rsidRDefault="009C580E" w:rsidP="0082282D">
      <w:pPr>
        <w:spacing w:after="0"/>
        <w:jc w:val="both"/>
        <w:rPr>
          <w:highlight w:val="yellow"/>
        </w:rPr>
      </w:pPr>
      <w:r>
        <w:rPr>
          <w:highlight w:val="yellow"/>
        </w:rPr>
        <w:br w:type="page"/>
      </w:r>
    </w:p>
    <w:p w14:paraId="57AA0DD8" w14:textId="77777777" w:rsidR="00CE1828" w:rsidRPr="001067D4" w:rsidRDefault="00CE1828" w:rsidP="00CE1828">
      <w:pPr>
        <w:spacing w:after="0"/>
      </w:pPr>
    </w:p>
    <w:p w14:paraId="31E1FF05" w14:textId="13CDE6F8" w:rsidR="00CE1828" w:rsidRPr="001067D4" w:rsidRDefault="00CE1828" w:rsidP="00CE1828">
      <w:pPr>
        <w:pStyle w:val="Ttulo2"/>
        <w:numPr>
          <w:ilvl w:val="0"/>
          <w:numId w:val="0"/>
        </w:numPr>
        <w:ind w:left="567" w:hanging="567"/>
        <w:jc w:val="both"/>
      </w:pPr>
      <w:r w:rsidRPr="001067D4">
        <w:t>A.</w:t>
      </w:r>
      <w:r>
        <w:t>6</w:t>
      </w:r>
      <w:r w:rsidRPr="001067D4">
        <w:t xml:space="preserve">.  </w:t>
      </w:r>
      <w:r w:rsidRPr="001067D4">
        <w:tab/>
      </w:r>
      <w:r>
        <w:t>Refrendación de condiciones para proyectos Sector AFOLU</w:t>
      </w:r>
    </w:p>
    <w:p w14:paraId="46013DB4" w14:textId="77777777" w:rsidR="00CE1828" w:rsidRPr="001067D4" w:rsidRDefault="00CE1828" w:rsidP="00CE1828">
      <w:pPr>
        <w:spacing w:after="0"/>
        <w:jc w:val="both"/>
      </w:pPr>
    </w:p>
    <w:p w14:paraId="0E3284C6" w14:textId="5C27E1DC" w:rsidR="00CE1828" w:rsidRPr="001067D4" w:rsidRDefault="00CE1828" w:rsidP="00CE1828">
      <w:pPr>
        <w:pStyle w:val="Ttulo2"/>
        <w:numPr>
          <w:ilvl w:val="0"/>
          <w:numId w:val="0"/>
        </w:numPr>
        <w:ind w:left="567" w:hanging="567"/>
        <w:jc w:val="both"/>
      </w:pPr>
      <w:r w:rsidRPr="001067D4">
        <w:t>A.</w:t>
      </w:r>
      <w:r>
        <w:t>6</w:t>
      </w:r>
      <w:r w:rsidRPr="001067D4">
        <w:t xml:space="preserve">.1. </w:t>
      </w:r>
      <w:r w:rsidRPr="001067D4">
        <w:tab/>
      </w:r>
      <w:r>
        <w:t>Confirmación de titularidad de la tierra</w:t>
      </w:r>
    </w:p>
    <w:p w14:paraId="431C6829" w14:textId="77777777" w:rsidR="00CE1828" w:rsidRPr="001067D4" w:rsidRDefault="00CE1828" w:rsidP="00CE1828">
      <w:pPr>
        <w:spacing w:after="0"/>
        <w:jc w:val="both"/>
      </w:pPr>
    </w:p>
    <w:p w14:paraId="33D4CAA2" w14:textId="77777777" w:rsidR="00CE1828" w:rsidRPr="001067D4" w:rsidRDefault="00CE1828" w:rsidP="00CE1828">
      <w:pPr>
        <w:spacing w:after="0"/>
        <w:jc w:val="both"/>
      </w:pPr>
      <w:r w:rsidRPr="001067D4">
        <w:t>&gt;&gt;</w:t>
      </w:r>
    </w:p>
    <w:p w14:paraId="056E653F" w14:textId="77777777" w:rsidR="00CE1828" w:rsidRPr="001067D4" w:rsidRDefault="00CE1828" w:rsidP="00CE1828">
      <w:pPr>
        <w:spacing w:after="0"/>
        <w:jc w:val="both"/>
      </w:pPr>
      <w:r w:rsidRPr="001067D4">
        <w:rPr>
          <w:noProof/>
        </w:rPr>
        <mc:AlternateContent>
          <mc:Choice Requires="wps">
            <w:drawing>
              <wp:inline distT="0" distB="0" distL="0" distR="0" wp14:anchorId="5D0C47D0" wp14:editId="3B2BF15F">
                <wp:extent cx="6087110" cy="971550"/>
                <wp:effectExtent l="0" t="0" r="27940" b="19050"/>
                <wp:docPr id="1250723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227C045" w14:textId="77777777" w:rsidR="00CE1828" w:rsidRPr="000331DC" w:rsidRDefault="00CE1828" w:rsidP="00CE182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A080DD3" w14:textId="34A31FCA" w:rsidR="00CE1828" w:rsidRDefault="00CE1828" w:rsidP="00CE1828">
                            <w:pPr>
                              <w:jc w:val="both"/>
                              <w:rPr>
                                <w:color w:val="7F7F7F" w:themeColor="text1" w:themeTint="80"/>
                                <w:sz w:val="20"/>
                                <w:szCs w:val="20"/>
                              </w:rPr>
                            </w:pPr>
                            <w:r>
                              <w:rPr>
                                <w:color w:val="7F7F7F" w:themeColor="text1" w:themeTint="80"/>
                                <w:sz w:val="20"/>
                                <w:szCs w:val="20"/>
                              </w:rPr>
                              <w:t xml:space="preserve">Proporcionar una confirmación que la titularidad que existe sobre cada área (porción de tierra) donde se implementó y opera la iniciativa de mitigación, continúan siendo ostentados por el titular reconocido al registro ante el programa COLCX y que este ostenta la propiedad real </w:t>
                            </w:r>
                            <w:r w:rsidRPr="00242FA5">
                              <w:rPr>
                                <w:color w:val="7F7F7F" w:themeColor="text1" w:themeTint="80"/>
                                <w:sz w:val="20"/>
                                <w:szCs w:val="20"/>
                              </w:rPr>
                              <w:t xml:space="preserve">de los </w:t>
                            </w:r>
                            <w:r>
                              <w:rPr>
                                <w:color w:val="7F7F7F" w:themeColor="text1" w:themeTint="80"/>
                                <w:sz w:val="20"/>
                                <w:szCs w:val="20"/>
                              </w:rPr>
                              <w:t>resultados de mitigación alcanzados (ej. en la forma de créditos de carbono)</w:t>
                            </w:r>
                            <w:r w:rsidRPr="00242FA5">
                              <w:rPr>
                                <w:color w:val="7F7F7F" w:themeColor="text1" w:themeTint="80"/>
                                <w:sz w:val="20"/>
                                <w:szCs w:val="20"/>
                              </w:rPr>
                              <w:t>.</w:t>
                            </w:r>
                            <w:r>
                              <w:rPr>
                                <w:color w:val="7F7F7F" w:themeColor="text1" w:themeTint="80"/>
                                <w:sz w:val="20"/>
                                <w:szCs w:val="20"/>
                              </w:rPr>
                              <w:t xml:space="preserve"> Esta confirmación deberá soportarse por revisión de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w:t>
                            </w:r>
                            <w:r>
                              <w:rPr>
                                <w:color w:val="7F7F7F" w:themeColor="text1" w:themeTint="80"/>
                                <w:sz w:val="20"/>
                                <w:szCs w:val="20"/>
                              </w:rPr>
                              <w:t>aplicables</w:t>
                            </w:r>
                            <w:r w:rsidR="00B91908">
                              <w:rPr>
                                <w:color w:val="7F7F7F" w:themeColor="text1" w:themeTint="80"/>
                                <w:sz w:val="20"/>
                                <w:szCs w:val="20"/>
                              </w:rPr>
                              <w:t xml:space="preserve"> derivados de acuerdos suscritos</w:t>
                            </w:r>
                            <w:r>
                              <w:rPr>
                                <w:color w:val="7F7F7F" w:themeColor="text1" w:themeTint="80"/>
                                <w:sz w:val="20"/>
                                <w:szCs w:val="20"/>
                              </w:rPr>
                              <w:t>.</w:t>
                            </w:r>
                            <w:r w:rsidRPr="00242FA5">
                              <w:rPr>
                                <w:color w:val="7F7F7F" w:themeColor="text1" w:themeTint="80"/>
                                <w:sz w:val="20"/>
                                <w:szCs w:val="20"/>
                              </w:rPr>
                              <w:t xml:space="preserve"> </w:t>
                            </w:r>
                          </w:p>
                          <w:p w14:paraId="09663205" w14:textId="79047345" w:rsidR="00EB21BF" w:rsidRPr="000331DC" w:rsidRDefault="00EB21BF" w:rsidP="00CE1828">
                            <w:pPr>
                              <w:jc w:val="both"/>
                              <w:rPr>
                                <w:color w:val="7F7F7F" w:themeColor="text1" w:themeTint="80"/>
                                <w:sz w:val="20"/>
                                <w:szCs w:val="20"/>
                              </w:rPr>
                            </w:pPr>
                            <w:r>
                              <w:rPr>
                                <w:color w:val="7F7F7F" w:themeColor="text1" w:themeTint="80"/>
                                <w:sz w:val="20"/>
                                <w:szCs w:val="20"/>
                              </w:rPr>
                              <w:t>Esta sección no aplica para iniciativas de mitigación de sectores NO AFOLU.</w:t>
                            </w:r>
                          </w:p>
                        </w:txbxContent>
                      </wps:txbx>
                      <wps:bodyPr rot="0" vert="horz" wrap="square" lIns="91440" tIns="45720" rIns="91440" bIns="45720" anchor="t" anchorCtr="0">
                        <a:spAutoFit/>
                      </wps:bodyPr>
                    </wps:wsp>
                  </a:graphicData>
                </a:graphic>
              </wp:inline>
            </w:drawing>
          </mc:Choice>
          <mc:Fallback>
            <w:pict>
              <v:shape w14:anchorId="5D0C47D0"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7227C045" w14:textId="77777777" w:rsidR="00CE1828" w:rsidRPr="000331DC" w:rsidRDefault="00CE1828" w:rsidP="00CE182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A080DD3" w14:textId="34A31FCA" w:rsidR="00CE1828" w:rsidRDefault="00CE1828" w:rsidP="00CE1828">
                      <w:pPr>
                        <w:jc w:val="both"/>
                        <w:rPr>
                          <w:color w:val="7F7F7F" w:themeColor="text1" w:themeTint="80"/>
                          <w:sz w:val="20"/>
                          <w:szCs w:val="20"/>
                        </w:rPr>
                      </w:pPr>
                      <w:r>
                        <w:rPr>
                          <w:color w:val="7F7F7F" w:themeColor="text1" w:themeTint="80"/>
                          <w:sz w:val="20"/>
                          <w:szCs w:val="20"/>
                        </w:rPr>
                        <w:t xml:space="preserve">Proporcionar una confirmación que la titularidad que existe sobre cada área (porción de tierra) donde se implementó y opera la iniciativa de mitigación, continúan siendo ostentados por el titular reconocido al registro ante el programa COLCX y que este ostenta la propiedad real </w:t>
                      </w:r>
                      <w:r w:rsidRPr="00242FA5">
                        <w:rPr>
                          <w:color w:val="7F7F7F" w:themeColor="text1" w:themeTint="80"/>
                          <w:sz w:val="20"/>
                          <w:szCs w:val="20"/>
                        </w:rPr>
                        <w:t xml:space="preserve">de los </w:t>
                      </w:r>
                      <w:r>
                        <w:rPr>
                          <w:color w:val="7F7F7F" w:themeColor="text1" w:themeTint="80"/>
                          <w:sz w:val="20"/>
                          <w:szCs w:val="20"/>
                        </w:rPr>
                        <w:t>resultados de mitigación alcanzados (ej. en la forma de créditos de carbono)</w:t>
                      </w:r>
                      <w:r w:rsidRPr="00242FA5">
                        <w:rPr>
                          <w:color w:val="7F7F7F" w:themeColor="text1" w:themeTint="80"/>
                          <w:sz w:val="20"/>
                          <w:szCs w:val="20"/>
                        </w:rPr>
                        <w:t>.</w:t>
                      </w:r>
                      <w:r>
                        <w:rPr>
                          <w:color w:val="7F7F7F" w:themeColor="text1" w:themeTint="80"/>
                          <w:sz w:val="20"/>
                          <w:szCs w:val="20"/>
                        </w:rPr>
                        <w:t xml:space="preserve"> Esta confirmación deberá soportarse por revisión de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w:t>
                      </w:r>
                      <w:r>
                        <w:rPr>
                          <w:color w:val="7F7F7F" w:themeColor="text1" w:themeTint="80"/>
                          <w:sz w:val="20"/>
                          <w:szCs w:val="20"/>
                        </w:rPr>
                        <w:t>aplicables</w:t>
                      </w:r>
                      <w:r w:rsidR="00B91908">
                        <w:rPr>
                          <w:color w:val="7F7F7F" w:themeColor="text1" w:themeTint="80"/>
                          <w:sz w:val="20"/>
                          <w:szCs w:val="20"/>
                        </w:rPr>
                        <w:t xml:space="preserve"> derivados de acuerdos suscritos</w:t>
                      </w:r>
                      <w:r>
                        <w:rPr>
                          <w:color w:val="7F7F7F" w:themeColor="text1" w:themeTint="80"/>
                          <w:sz w:val="20"/>
                          <w:szCs w:val="20"/>
                        </w:rPr>
                        <w:t>.</w:t>
                      </w:r>
                      <w:r w:rsidRPr="00242FA5">
                        <w:rPr>
                          <w:color w:val="7F7F7F" w:themeColor="text1" w:themeTint="80"/>
                          <w:sz w:val="20"/>
                          <w:szCs w:val="20"/>
                        </w:rPr>
                        <w:t xml:space="preserve"> </w:t>
                      </w:r>
                    </w:p>
                    <w:p w14:paraId="09663205" w14:textId="79047345" w:rsidR="00EB21BF" w:rsidRPr="000331DC" w:rsidRDefault="00EB21BF" w:rsidP="00CE1828">
                      <w:pPr>
                        <w:jc w:val="both"/>
                        <w:rPr>
                          <w:color w:val="7F7F7F" w:themeColor="text1" w:themeTint="80"/>
                          <w:sz w:val="20"/>
                          <w:szCs w:val="20"/>
                        </w:rPr>
                      </w:pPr>
                      <w:r>
                        <w:rPr>
                          <w:color w:val="7F7F7F" w:themeColor="text1" w:themeTint="80"/>
                          <w:sz w:val="20"/>
                          <w:szCs w:val="20"/>
                        </w:rPr>
                        <w:t>Esta sección no aplica para iniciativas de mitigación de sectores NO AFOLU.</w:t>
                      </w:r>
                    </w:p>
                  </w:txbxContent>
                </v:textbox>
                <w10:anchorlock/>
              </v:shape>
            </w:pict>
          </mc:Fallback>
        </mc:AlternateContent>
      </w:r>
    </w:p>
    <w:p w14:paraId="4A98B172" w14:textId="77777777" w:rsidR="00CE1828" w:rsidRPr="001067D4" w:rsidRDefault="00CE1828" w:rsidP="00CE1828">
      <w:pPr>
        <w:spacing w:after="0"/>
        <w:jc w:val="both"/>
      </w:pPr>
    </w:p>
    <w:p w14:paraId="5EDC3BF4" w14:textId="739B918D" w:rsidR="00CE1828" w:rsidRPr="001067D4" w:rsidRDefault="00CE1828" w:rsidP="00CE1828">
      <w:pPr>
        <w:pStyle w:val="Ttulo2"/>
        <w:numPr>
          <w:ilvl w:val="0"/>
          <w:numId w:val="0"/>
        </w:numPr>
        <w:ind w:left="567" w:hanging="567"/>
        <w:jc w:val="both"/>
      </w:pPr>
      <w:r w:rsidRPr="001067D4">
        <w:t>A.</w:t>
      </w:r>
      <w:r>
        <w:t>6</w:t>
      </w:r>
      <w:r w:rsidRPr="001067D4">
        <w:t>.</w:t>
      </w:r>
      <w:r>
        <w:t>2</w:t>
      </w:r>
      <w:r w:rsidRPr="001067D4">
        <w:t xml:space="preserve">. </w:t>
      </w:r>
      <w:r w:rsidRPr="001067D4">
        <w:tab/>
      </w:r>
      <w:r>
        <w:t>Confirmación de elegibilidad de la tierra</w:t>
      </w:r>
    </w:p>
    <w:p w14:paraId="41F4DBCD" w14:textId="77777777" w:rsidR="00CE1828" w:rsidRPr="001067D4" w:rsidRDefault="00CE1828" w:rsidP="00CE1828">
      <w:pPr>
        <w:spacing w:after="0"/>
        <w:jc w:val="both"/>
      </w:pPr>
    </w:p>
    <w:p w14:paraId="69A13158" w14:textId="77777777" w:rsidR="00CE1828" w:rsidRPr="001067D4" w:rsidRDefault="00CE1828" w:rsidP="00CE1828">
      <w:pPr>
        <w:spacing w:after="0"/>
        <w:jc w:val="both"/>
      </w:pPr>
      <w:r w:rsidRPr="001067D4">
        <w:t>&gt;&gt;</w:t>
      </w:r>
    </w:p>
    <w:p w14:paraId="67EEF00E" w14:textId="77777777" w:rsidR="00CE1828" w:rsidRPr="001067D4" w:rsidRDefault="00CE1828" w:rsidP="00CE1828">
      <w:pPr>
        <w:spacing w:after="0"/>
        <w:jc w:val="both"/>
      </w:pPr>
      <w:r w:rsidRPr="001067D4">
        <w:rPr>
          <w:noProof/>
        </w:rPr>
        <mc:AlternateContent>
          <mc:Choice Requires="wps">
            <w:drawing>
              <wp:inline distT="0" distB="0" distL="0" distR="0" wp14:anchorId="3F146D8E" wp14:editId="0DBBB9FB">
                <wp:extent cx="6087110" cy="971550"/>
                <wp:effectExtent l="0" t="0" r="27940" b="19050"/>
                <wp:docPr id="177572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9F851C0" w14:textId="77777777" w:rsidR="00CE1828" w:rsidRPr="000331DC" w:rsidRDefault="00CE1828" w:rsidP="00CE182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D10B0B" w14:textId="3ACEBDE1" w:rsidR="00CE1828" w:rsidRDefault="00CE1828" w:rsidP="00CE1828">
                            <w:pPr>
                              <w:jc w:val="both"/>
                              <w:rPr>
                                <w:color w:val="7F7F7F" w:themeColor="text1" w:themeTint="80"/>
                                <w:sz w:val="20"/>
                                <w:szCs w:val="20"/>
                              </w:rPr>
                            </w:pPr>
                            <w:r>
                              <w:rPr>
                                <w:color w:val="7F7F7F" w:themeColor="text1" w:themeTint="80"/>
                                <w:sz w:val="20"/>
                                <w:szCs w:val="20"/>
                              </w:rPr>
                              <w:t xml:space="preserve">Proporcionar una confirmación sobre </w:t>
                            </w:r>
                            <w:r w:rsidRPr="00242FA5">
                              <w:rPr>
                                <w:color w:val="7F7F7F" w:themeColor="text1" w:themeTint="80"/>
                                <w:sz w:val="20"/>
                                <w:szCs w:val="20"/>
                              </w:rPr>
                              <w:t xml:space="preserve">cómo </w:t>
                            </w:r>
                            <w:r>
                              <w:rPr>
                                <w:color w:val="7F7F7F" w:themeColor="text1" w:themeTint="80"/>
                                <w:sz w:val="20"/>
                                <w:szCs w:val="20"/>
                              </w:rPr>
                              <w:t xml:space="preserve">cada área (porción de tierra) incluida en los límites de la iniciativa de mitigación, donde se implementaron y llevan a cabo las actividades de remoción de los GEI, </w:t>
                            </w:r>
                            <w:r w:rsidRPr="00242FA5">
                              <w:rPr>
                                <w:color w:val="7F7F7F" w:themeColor="text1" w:themeTint="80"/>
                                <w:sz w:val="20"/>
                                <w:szCs w:val="20"/>
                              </w:rPr>
                              <w:t xml:space="preserve">es elegible de acuerdo con las disposiciones aplicables </w:t>
                            </w:r>
                            <w:r>
                              <w:rPr>
                                <w:color w:val="7F7F7F" w:themeColor="text1" w:themeTint="80"/>
                                <w:sz w:val="20"/>
                                <w:szCs w:val="20"/>
                              </w:rPr>
                              <w:t>tanto por el programa COLCX como por la metodología aplicada.</w:t>
                            </w:r>
                          </w:p>
                          <w:p w14:paraId="0C6732A8" w14:textId="757067E9" w:rsidR="00EB21BF" w:rsidRPr="000331DC" w:rsidRDefault="00EB21BF" w:rsidP="00CE1828">
                            <w:pPr>
                              <w:jc w:val="both"/>
                              <w:rPr>
                                <w:color w:val="7F7F7F" w:themeColor="text1" w:themeTint="80"/>
                                <w:sz w:val="20"/>
                                <w:szCs w:val="20"/>
                              </w:rPr>
                            </w:pPr>
                            <w:r>
                              <w:rPr>
                                <w:color w:val="7F7F7F" w:themeColor="text1" w:themeTint="80"/>
                                <w:sz w:val="20"/>
                                <w:szCs w:val="20"/>
                              </w:rPr>
                              <w:t>Esta sección no aplica para iniciativas de mitigación de sectores NO AFOLU.</w:t>
                            </w:r>
                          </w:p>
                        </w:txbxContent>
                      </wps:txbx>
                      <wps:bodyPr rot="0" vert="horz" wrap="square" lIns="91440" tIns="45720" rIns="91440" bIns="45720" anchor="t" anchorCtr="0">
                        <a:spAutoFit/>
                      </wps:bodyPr>
                    </wps:wsp>
                  </a:graphicData>
                </a:graphic>
              </wp:inline>
            </w:drawing>
          </mc:Choice>
          <mc:Fallback>
            <w:pict>
              <v:shape w14:anchorId="3F146D8E"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19F851C0" w14:textId="77777777" w:rsidR="00CE1828" w:rsidRPr="000331DC" w:rsidRDefault="00CE1828" w:rsidP="00CE182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D10B0B" w14:textId="3ACEBDE1" w:rsidR="00CE1828" w:rsidRDefault="00CE1828" w:rsidP="00CE1828">
                      <w:pPr>
                        <w:jc w:val="both"/>
                        <w:rPr>
                          <w:color w:val="7F7F7F" w:themeColor="text1" w:themeTint="80"/>
                          <w:sz w:val="20"/>
                          <w:szCs w:val="20"/>
                        </w:rPr>
                      </w:pPr>
                      <w:r>
                        <w:rPr>
                          <w:color w:val="7F7F7F" w:themeColor="text1" w:themeTint="80"/>
                          <w:sz w:val="20"/>
                          <w:szCs w:val="20"/>
                        </w:rPr>
                        <w:t xml:space="preserve">Proporcionar una confirmación sobre </w:t>
                      </w:r>
                      <w:r w:rsidRPr="00242FA5">
                        <w:rPr>
                          <w:color w:val="7F7F7F" w:themeColor="text1" w:themeTint="80"/>
                          <w:sz w:val="20"/>
                          <w:szCs w:val="20"/>
                        </w:rPr>
                        <w:t xml:space="preserve">cómo </w:t>
                      </w:r>
                      <w:r>
                        <w:rPr>
                          <w:color w:val="7F7F7F" w:themeColor="text1" w:themeTint="80"/>
                          <w:sz w:val="20"/>
                          <w:szCs w:val="20"/>
                        </w:rPr>
                        <w:t xml:space="preserve">cada área (porción de tierra) incluida en los límites de la iniciativa de mitigación, donde se implementaron y llevan a cabo las actividades de remoción de los GEI, </w:t>
                      </w:r>
                      <w:r w:rsidRPr="00242FA5">
                        <w:rPr>
                          <w:color w:val="7F7F7F" w:themeColor="text1" w:themeTint="80"/>
                          <w:sz w:val="20"/>
                          <w:szCs w:val="20"/>
                        </w:rPr>
                        <w:t xml:space="preserve">es elegible de acuerdo con las disposiciones aplicables </w:t>
                      </w:r>
                      <w:r>
                        <w:rPr>
                          <w:color w:val="7F7F7F" w:themeColor="text1" w:themeTint="80"/>
                          <w:sz w:val="20"/>
                          <w:szCs w:val="20"/>
                        </w:rPr>
                        <w:t>tanto por el programa COLCX como por la metodología aplicada.</w:t>
                      </w:r>
                    </w:p>
                    <w:p w14:paraId="0C6732A8" w14:textId="757067E9" w:rsidR="00EB21BF" w:rsidRPr="000331DC" w:rsidRDefault="00EB21BF" w:rsidP="00CE1828">
                      <w:pPr>
                        <w:jc w:val="both"/>
                        <w:rPr>
                          <w:color w:val="7F7F7F" w:themeColor="text1" w:themeTint="80"/>
                          <w:sz w:val="20"/>
                          <w:szCs w:val="20"/>
                        </w:rPr>
                      </w:pPr>
                      <w:r>
                        <w:rPr>
                          <w:color w:val="7F7F7F" w:themeColor="text1" w:themeTint="80"/>
                          <w:sz w:val="20"/>
                          <w:szCs w:val="20"/>
                        </w:rPr>
                        <w:t>Esta sección no aplica para iniciativas de mitigación de sectores NO AFOLU.</w:t>
                      </w:r>
                    </w:p>
                  </w:txbxContent>
                </v:textbox>
                <w10:anchorlock/>
              </v:shape>
            </w:pict>
          </mc:Fallback>
        </mc:AlternateContent>
      </w:r>
    </w:p>
    <w:p w14:paraId="383B0DB9" w14:textId="77777777" w:rsidR="00CE1828" w:rsidRPr="001067D4" w:rsidRDefault="00CE1828" w:rsidP="00CE1828">
      <w:pPr>
        <w:spacing w:after="0"/>
        <w:jc w:val="both"/>
      </w:pPr>
    </w:p>
    <w:p w14:paraId="5B494D4C" w14:textId="7EEF8CD3" w:rsidR="00CE1828" w:rsidRDefault="00CE1828" w:rsidP="00427CD7">
      <w:pPr>
        <w:jc w:val="both"/>
        <w:rPr>
          <w:highlight w:val="yellow"/>
          <w:lang w:val="es-GT"/>
        </w:rPr>
      </w:pPr>
      <w:r>
        <w:rPr>
          <w:highlight w:val="yellow"/>
          <w:lang w:val="es-GT"/>
        </w:rPr>
        <w:br w:type="page"/>
      </w:r>
    </w:p>
    <w:p w14:paraId="46FA723D" w14:textId="77777777" w:rsidR="00AA732B" w:rsidRPr="00413340" w:rsidRDefault="00AA732B" w:rsidP="00427CD7">
      <w:pPr>
        <w:jc w:val="both"/>
        <w:rPr>
          <w:highlight w:val="yellow"/>
          <w:lang w:val="es-GT"/>
        </w:rPr>
      </w:pPr>
    </w:p>
    <w:p w14:paraId="3ECE26A3" w14:textId="1563AE01" w:rsidR="00427CD7" w:rsidRPr="00F304F2" w:rsidRDefault="00427CD7" w:rsidP="00427CD7">
      <w:pPr>
        <w:pStyle w:val="Ttulo1"/>
        <w:numPr>
          <w:ilvl w:val="0"/>
          <w:numId w:val="0"/>
        </w:numPr>
        <w:ind w:left="360" w:hanging="360"/>
      </w:pPr>
      <w:r w:rsidRPr="00F304F2">
        <w:t xml:space="preserve">SECCIÓN B. </w:t>
      </w:r>
      <w:r w:rsidR="00C8020B" w:rsidRPr="00F304F2">
        <w:t>Información sobre la implementación de la iniciativa de mitigación</w:t>
      </w:r>
    </w:p>
    <w:p w14:paraId="05AD1E93" w14:textId="77777777" w:rsidR="00427CD7" w:rsidRPr="00F304F2" w:rsidRDefault="00427CD7" w:rsidP="00427CD7"/>
    <w:p w14:paraId="5D7A9B55" w14:textId="2C171C47" w:rsidR="00427CD7" w:rsidRPr="00F304F2" w:rsidRDefault="00427CD7" w:rsidP="006975C3">
      <w:pPr>
        <w:pStyle w:val="Ttulo2"/>
        <w:numPr>
          <w:ilvl w:val="0"/>
          <w:numId w:val="0"/>
        </w:numPr>
        <w:ind w:left="567" w:hanging="567"/>
        <w:jc w:val="both"/>
      </w:pPr>
      <w:r w:rsidRPr="00F304F2">
        <w:t xml:space="preserve">B.1.  </w:t>
      </w:r>
      <w:r w:rsidR="006975C3" w:rsidRPr="00F304F2">
        <w:tab/>
      </w:r>
      <w:r w:rsidRPr="00F304F2">
        <w:t>Descripción de la</w:t>
      </w:r>
      <w:r w:rsidR="00C8020B" w:rsidRPr="00F304F2">
        <w:t xml:space="preserve"> iniciativa de mitigación implementada</w:t>
      </w:r>
    </w:p>
    <w:p w14:paraId="26EB89BA" w14:textId="193C6CC5" w:rsidR="00427CD7" w:rsidRPr="00F304F2" w:rsidRDefault="00427CD7" w:rsidP="00427CD7">
      <w:pPr>
        <w:spacing w:after="0"/>
        <w:jc w:val="both"/>
      </w:pPr>
    </w:p>
    <w:p w14:paraId="350F63F6" w14:textId="55FDC975" w:rsidR="00427CD7" w:rsidRPr="00F304F2" w:rsidRDefault="00F478DA" w:rsidP="00427CD7">
      <w:pPr>
        <w:spacing w:after="0"/>
        <w:jc w:val="both"/>
      </w:pPr>
      <w:r w:rsidRPr="00F304F2">
        <w:rPr>
          <w:noProof/>
        </w:rPr>
        <mc:AlternateContent>
          <mc:Choice Requires="wps">
            <w:drawing>
              <wp:anchor distT="45720" distB="45720" distL="114300" distR="114300" simplePos="0" relativeHeight="251672576" behindDoc="0" locked="0" layoutInCell="1" allowOverlap="1" wp14:anchorId="02AB892D" wp14:editId="04265F41">
                <wp:simplePos x="0" y="0"/>
                <wp:positionH relativeFrom="margin">
                  <wp:align>left</wp:align>
                </wp:positionH>
                <wp:positionV relativeFrom="paragraph">
                  <wp:posOffset>239395</wp:posOffset>
                </wp:positionV>
                <wp:extent cx="6087110" cy="1807210"/>
                <wp:effectExtent l="0" t="0" r="27940" b="2159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07210"/>
                        </a:xfrm>
                        <a:prstGeom prst="rect">
                          <a:avLst/>
                        </a:prstGeom>
                        <a:solidFill>
                          <a:schemeClr val="bg1">
                            <a:lumMod val="95000"/>
                          </a:schemeClr>
                        </a:solidFill>
                        <a:ln w="9525">
                          <a:solidFill>
                            <a:srgbClr val="000000"/>
                          </a:solidFill>
                          <a:miter lim="800000"/>
                          <a:headEnd/>
                          <a:tailEnd/>
                        </a:ln>
                      </wps:spPr>
                      <wps:txbx>
                        <w:txbxContent>
                          <w:p w14:paraId="2F07CD43" w14:textId="77777777" w:rsidR="009C580E" w:rsidRPr="000331DC" w:rsidRDefault="009C580E" w:rsidP="009C580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95A4DBE" w14:textId="2AD99ED5" w:rsidR="009C580E" w:rsidRDefault="009C580E" w:rsidP="009C580E">
                            <w:pPr>
                              <w:jc w:val="both"/>
                              <w:rPr>
                                <w:color w:val="7F7F7F" w:themeColor="text1" w:themeTint="80"/>
                                <w:sz w:val="20"/>
                                <w:szCs w:val="20"/>
                              </w:rPr>
                            </w:pPr>
                            <w:r w:rsidRPr="00E97906">
                              <w:rPr>
                                <w:color w:val="7F7F7F" w:themeColor="text1" w:themeTint="80"/>
                                <w:sz w:val="20"/>
                                <w:szCs w:val="20"/>
                              </w:rPr>
                              <w:t xml:space="preserve">Proporcionar una descripción </w:t>
                            </w:r>
                            <w:r w:rsidR="00F478DA">
                              <w:rPr>
                                <w:color w:val="7F7F7F" w:themeColor="text1" w:themeTint="80"/>
                                <w:sz w:val="20"/>
                                <w:szCs w:val="20"/>
                              </w:rPr>
                              <w:t xml:space="preserve">detallada de </w:t>
                            </w:r>
                            <w:r w:rsidRPr="00E97906">
                              <w:rPr>
                                <w:color w:val="7F7F7F" w:themeColor="text1" w:themeTint="80"/>
                                <w:sz w:val="20"/>
                                <w:szCs w:val="20"/>
                              </w:rPr>
                              <w:t xml:space="preserve">las tecnologías o medidas </w:t>
                            </w:r>
                            <w:r w:rsidR="00F478DA">
                              <w:rPr>
                                <w:color w:val="7F7F7F" w:themeColor="text1" w:themeTint="80"/>
                                <w:sz w:val="20"/>
                                <w:szCs w:val="20"/>
                              </w:rPr>
                              <w:t xml:space="preserve">que han sido </w:t>
                            </w:r>
                            <w:r w:rsidRPr="00E97906">
                              <w:rPr>
                                <w:color w:val="7F7F7F" w:themeColor="text1" w:themeTint="80"/>
                                <w:sz w:val="20"/>
                                <w:szCs w:val="20"/>
                              </w:rPr>
                              <w:t xml:space="preserve">implementadas </w:t>
                            </w:r>
                            <w:r w:rsidR="00F478DA">
                              <w:rPr>
                                <w:color w:val="7F7F7F" w:themeColor="text1" w:themeTint="80"/>
                                <w:sz w:val="20"/>
                                <w:szCs w:val="20"/>
                              </w:rPr>
                              <w:t>con</w:t>
                            </w:r>
                            <w:r w:rsidRPr="00E97906">
                              <w:rPr>
                                <w:color w:val="7F7F7F" w:themeColor="text1" w:themeTint="80"/>
                                <w:sz w:val="20"/>
                                <w:szCs w:val="20"/>
                              </w:rPr>
                              <w:t xml:space="preserve"> la iniciativa de mitigación</w:t>
                            </w:r>
                            <w:r w:rsidR="00F478DA">
                              <w:rPr>
                                <w:color w:val="7F7F7F" w:themeColor="text1" w:themeTint="80"/>
                                <w:sz w:val="20"/>
                                <w:szCs w:val="20"/>
                              </w:rPr>
                              <w:t>, incluyendo el proceso llevado a cabo para ello</w:t>
                            </w:r>
                            <w:r w:rsidRPr="00E97906">
                              <w:rPr>
                                <w:color w:val="7F7F7F" w:themeColor="text1" w:themeTint="80"/>
                                <w:sz w:val="20"/>
                                <w:szCs w:val="20"/>
                              </w:rPr>
                              <w:t xml:space="preserve">, y cómo </w:t>
                            </w:r>
                            <w:r w:rsidR="00F478DA">
                              <w:rPr>
                                <w:color w:val="7F7F7F" w:themeColor="text1" w:themeTint="80"/>
                                <w:sz w:val="20"/>
                                <w:szCs w:val="20"/>
                              </w:rPr>
                              <w:t xml:space="preserve">estas </w:t>
                            </w:r>
                            <w:r w:rsidRPr="00E97906">
                              <w:rPr>
                                <w:color w:val="7F7F7F" w:themeColor="text1" w:themeTint="80"/>
                                <w:sz w:val="20"/>
                                <w:szCs w:val="20"/>
                              </w:rPr>
                              <w:t>reduce</w:t>
                            </w:r>
                            <w:r w:rsidR="00F478DA">
                              <w:rPr>
                                <w:color w:val="7F7F7F" w:themeColor="text1" w:themeTint="80"/>
                                <w:sz w:val="20"/>
                                <w:szCs w:val="20"/>
                              </w:rPr>
                              <w:t>n</w:t>
                            </w:r>
                            <w:r w:rsidRPr="00E97906">
                              <w:rPr>
                                <w:color w:val="7F7F7F" w:themeColor="text1" w:themeTint="80"/>
                                <w:sz w:val="20"/>
                                <w:szCs w:val="20"/>
                              </w:rPr>
                              <w:t xml:space="preserve"> las emisiones de GEI, incluyendo una </w:t>
                            </w:r>
                            <w:r w:rsidR="00F478DA">
                              <w:rPr>
                                <w:color w:val="7F7F7F" w:themeColor="text1" w:themeTint="80"/>
                                <w:sz w:val="20"/>
                                <w:szCs w:val="20"/>
                              </w:rPr>
                              <w:t xml:space="preserve">relación detallada </w:t>
                            </w:r>
                            <w:r w:rsidRPr="00E97906">
                              <w:rPr>
                                <w:color w:val="7F7F7F" w:themeColor="text1" w:themeTint="80"/>
                                <w:sz w:val="20"/>
                                <w:szCs w:val="20"/>
                              </w:rPr>
                              <w:t xml:space="preserve">de las instalaciones, sistemas y equipos </w:t>
                            </w:r>
                            <w:r w:rsidR="00F478DA">
                              <w:rPr>
                                <w:color w:val="7F7F7F" w:themeColor="text1" w:themeTint="80"/>
                                <w:sz w:val="20"/>
                                <w:szCs w:val="20"/>
                              </w:rPr>
                              <w:t xml:space="preserve">que fueron </w:t>
                            </w:r>
                            <w:r w:rsidRPr="00E97906">
                              <w:rPr>
                                <w:color w:val="7F7F7F" w:themeColor="text1" w:themeTint="80"/>
                                <w:sz w:val="20"/>
                                <w:szCs w:val="20"/>
                              </w:rPr>
                              <w:t xml:space="preserve"> instalados y/o modificados, la disposición de las instalaciones, sistemas y equipos,</w:t>
                            </w:r>
                            <w:r w:rsidR="00F478DA">
                              <w:rPr>
                                <w:color w:val="7F7F7F" w:themeColor="text1" w:themeTint="80"/>
                                <w:sz w:val="20"/>
                                <w:szCs w:val="20"/>
                              </w:rPr>
                              <w:t xml:space="preserve"> la identificación clara y detallada de</w:t>
                            </w:r>
                            <w:r w:rsidRPr="00E97906">
                              <w:rPr>
                                <w:color w:val="7F7F7F" w:themeColor="text1" w:themeTint="80"/>
                                <w:sz w:val="20"/>
                                <w:szCs w:val="20"/>
                              </w:rPr>
                              <w:t xml:space="preserve"> los equipos y sistemas de monitoreo y su ubicación, los tipos y niveles de servicio (ej. en términos de flujos de masa o energía) proporcionados por las instalaciones, sistemas y equipos </w:t>
                            </w:r>
                            <w:r w:rsidR="00F478DA">
                              <w:rPr>
                                <w:color w:val="7F7F7F" w:themeColor="text1" w:themeTint="80"/>
                                <w:sz w:val="20"/>
                                <w:szCs w:val="20"/>
                              </w:rPr>
                              <w:t>que fueron modificados y/o instalados</w:t>
                            </w:r>
                            <w:r w:rsidRPr="00E97906">
                              <w:rPr>
                                <w:color w:val="7F7F7F" w:themeColor="text1" w:themeTint="80"/>
                                <w:sz w:val="20"/>
                                <w:szCs w:val="20"/>
                              </w:rPr>
                              <w:t xml:space="preserve"> en el marco de la iniciativa de mitigación, y cuando aplique, su relación con otras instalaciones, sistemas y equipos fuera de los límites.</w:t>
                            </w:r>
                          </w:p>
                          <w:p w14:paraId="433D88E6" w14:textId="23435AD7" w:rsidR="00F478DA" w:rsidRPr="00E97906" w:rsidRDefault="00F478DA" w:rsidP="00F478DA">
                            <w:pPr>
                              <w:jc w:val="both"/>
                              <w:rPr>
                                <w:color w:val="7F7F7F" w:themeColor="text1" w:themeTint="80"/>
                                <w:sz w:val="20"/>
                                <w:szCs w:val="20"/>
                              </w:rPr>
                            </w:pPr>
                            <w:r w:rsidRPr="00E97906">
                              <w:rPr>
                                <w:color w:val="7F7F7F" w:themeColor="text1" w:themeTint="80"/>
                                <w:sz w:val="20"/>
                                <w:szCs w:val="20"/>
                              </w:rPr>
                              <w:t xml:space="preserve">Para las instalaciones, sistemas y equipos </w:t>
                            </w:r>
                            <w:r>
                              <w:rPr>
                                <w:color w:val="7F7F7F" w:themeColor="text1" w:themeTint="80"/>
                                <w:sz w:val="20"/>
                                <w:szCs w:val="20"/>
                              </w:rPr>
                              <w:t xml:space="preserve">que fueron </w:t>
                            </w:r>
                            <w:r w:rsidRPr="00E97906">
                              <w:rPr>
                                <w:color w:val="7F7F7F" w:themeColor="text1" w:themeTint="80"/>
                                <w:sz w:val="20"/>
                                <w:szCs w:val="20"/>
                              </w:rPr>
                              <w:t>modificados y/o instalados bajo la iniciativa de mitigación, se debe suministrar información sobre: la edad y vida útil promedio del equipo según las especificaciones del fabricante y/o estándares de la industria, los datos</w:t>
                            </w:r>
                            <w:r>
                              <w:rPr>
                                <w:color w:val="7F7F7F" w:themeColor="text1" w:themeTint="80"/>
                                <w:sz w:val="20"/>
                                <w:szCs w:val="20"/>
                              </w:rPr>
                              <w:t xml:space="preserve"> de identificación (seriales, referencias, </w:t>
                            </w:r>
                            <w:proofErr w:type="spellStart"/>
                            <w:r>
                              <w:rPr>
                                <w:color w:val="7F7F7F" w:themeColor="text1" w:themeTint="80"/>
                                <w:sz w:val="20"/>
                                <w:szCs w:val="20"/>
                              </w:rPr>
                              <w:t>etc</w:t>
                            </w:r>
                            <w:proofErr w:type="spellEnd"/>
                            <w:r>
                              <w:rPr>
                                <w:color w:val="7F7F7F" w:themeColor="text1" w:themeTint="80"/>
                                <w:sz w:val="20"/>
                                <w:szCs w:val="20"/>
                              </w:rPr>
                              <w:t xml:space="preserve">), </w:t>
                            </w:r>
                            <w:r w:rsidRPr="00E97906">
                              <w:rPr>
                                <w:color w:val="7F7F7F" w:themeColor="text1" w:themeTint="80"/>
                                <w:sz w:val="20"/>
                                <w:szCs w:val="20"/>
                              </w:rPr>
                              <w:t>capacidades instaladas, factores de carga y eficiencias, flujos y balances de energía y masa de las instalaciones, sistemas y equipos (cuando aplique).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B892D" id="_x0000_s1034" type="#_x0000_t202" style="position:absolute;left:0;text-align:left;margin-left:0;margin-top:18.85pt;width:479.3pt;height:142.3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" fillcolor="#f2f2f2 [3052]">
                <v:textbox style="mso-fit-shape-to-text:t">
                  <w:txbxContent>
                    <w:p w14:paraId="2F07CD43" w14:textId="77777777" w:rsidR="009C580E" w:rsidRPr="000331DC" w:rsidRDefault="009C580E" w:rsidP="009C580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95A4DBE" w14:textId="2AD99ED5" w:rsidR="009C580E" w:rsidRDefault="009C580E" w:rsidP="009C580E">
                      <w:pPr>
                        <w:jc w:val="both"/>
                        <w:rPr>
                          <w:color w:val="7F7F7F" w:themeColor="text1" w:themeTint="80"/>
                          <w:sz w:val="20"/>
                          <w:szCs w:val="20"/>
                        </w:rPr>
                      </w:pPr>
                      <w:r w:rsidRPr="00E97906">
                        <w:rPr>
                          <w:color w:val="7F7F7F" w:themeColor="text1" w:themeTint="80"/>
                          <w:sz w:val="20"/>
                          <w:szCs w:val="20"/>
                        </w:rPr>
                        <w:t xml:space="preserve">Proporcionar una descripción </w:t>
                      </w:r>
                      <w:r w:rsidR="00F478DA">
                        <w:rPr>
                          <w:color w:val="7F7F7F" w:themeColor="text1" w:themeTint="80"/>
                          <w:sz w:val="20"/>
                          <w:szCs w:val="20"/>
                        </w:rPr>
                        <w:t xml:space="preserve">detallada de </w:t>
                      </w:r>
                      <w:r w:rsidRPr="00E97906">
                        <w:rPr>
                          <w:color w:val="7F7F7F" w:themeColor="text1" w:themeTint="80"/>
                          <w:sz w:val="20"/>
                          <w:szCs w:val="20"/>
                        </w:rPr>
                        <w:t xml:space="preserve">las tecnologías o medidas </w:t>
                      </w:r>
                      <w:r w:rsidR="00F478DA">
                        <w:rPr>
                          <w:color w:val="7F7F7F" w:themeColor="text1" w:themeTint="80"/>
                          <w:sz w:val="20"/>
                          <w:szCs w:val="20"/>
                        </w:rPr>
                        <w:t xml:space="preserve">que han sido </w:t>
                      </w:r>
                      <w:r w:rsidRPr="00E97906">
                        <w:rPr>
                          <w:color w:val="7F7F7F" w:themeColor="text1" w:themeTint="80"/>
                          <w:sz w:val="20"/>
                          <w:szCs w:val="20"/>
                        </w:rPr>
                        <w:t xml:space="preserve">implementadas </w:t>
                      </w:r>
                      <w:r w:rsidR="00F478DA">
                        <w:rPr>
                          <w:color w:val="7F7F7F" w:themeColor="text1" w:themeTint="80"/>
                          <w:sz w:val="20"/>
                          <w:szCs w:val="20"/>
                        </w:rPr>
                        <w:t>con</w:t>
                      </w:r>
                      <w:r w:rsidRPr="00E97906">
                        <w:rPr>
                          <w:color w:val="7F7F7F" w:themeColor="text1" w:themeTint="80"/>
                          <w:sz w:val="20"/>
                          <w:szCs w:val="20"/>
                        </w:rPr>
                        <w:t xml:space="preserve"> la iniciativa de mitigación</w:t>
                      </w:r>
                      <w:r w:rsidR="00F478DA">
                        <w:rPr>
                          <w:color w:val="7F7F7F" w:themeColor="text1" w:themeTint="80"/>
                          <w:sz w:val="20"/>
                          <w:szCs w:val="20"/>
                        </w:rPr>
                        <w:t>, incluyendo el proceso llevado a cabo para ello</w:t>
                      </w:r>
                      <w:r w:rsidRPr="00E97906">
                        <w:rPr>
                          <w:color w:val="7F7F7F" w:themeColor="text1" w:themeTint="80"/>
                          <w:sz w:val="20"/>
                          <w:szCs w:val="20"/>
                        </w:rPr>
                        <w:t xml:space="preserve">, y cómo </w:t>
                      </w:r>
                      <w:r w:rsidR="00F478DA">
                        <w:rPr>
                          <w:color w:val="7F7F7F" w:themeColor="text1" w:themeTint="80"/>
                          <w:sz w:val="20"/>
                          <w:szCs w:val="20"/>
                        </w:rPr>
                        <w:t xml:space="preserve">estas </w:t>
                      </w:r>
                      <w:r w:rsidRPr="00E97906">
                        <w:rPr>
                          <w:color w:val="7F7F7F" w:themeColor="text1" w:themeTint="80"/>
                          <w:sz w:val="20"/>
                          <w:szCs w:val="20"/>
                        </w:rPr>
                        <w:t>reduce</w:t>
                      </w:r>
                      <w:r w:rsidR="00F478DA">
                        <w:rPr>
                          <w:color w:val="7F7F7F" w:themeColor="text1" w:themeTint="80"/>
                          <w:sz w:val="20"/>
                          <w:szCs w:val="20"/>
                        </w:rPr>
                        <w:t>n</w:t>
                      </w:r>
                      <w:r w:rsidRPr="00E97906">
                        <w:rPr>
                          <w:color w:val="7F7F7F" w:themeColor="text1" w:themeTint="80"/>
                          <w:sz w:val="20"/>
                          <w:szCs w:val="20"/>
                        </w:rPr>
                        <w:t xml:space="preserve"> las emisiones de GEI, incluyendo una </w:t>
                      </w:r>
                      <w:r w:rsidR="00F478DA">
                        <w:rPr>
                          <w:color w:val="7F7F7F" w:themeColor="text1" w:themeTint="80"/>
                          <w:sz w:val="20"/>
                          <w:szCs w:val="20"/>
                        </w:rPr>
                        <w:t xml:space="preserve">relación detallada </w:t>
                      </w:r>
                      <w:r w:rsidRPr="00E97906">
                        <w:rPr>
                          <w:color w:val="7F7F7F" w:themeColor="text1" w:themeTint="80"/>
                          <w:sz w:val="20"/>
                          <w:szCs w:val="20"/>
                        </w:rPr>
                        <w:t xml:space="preserve">de las instalaciones, sistemas y equipos </w:t>
                      </w:r>
                      <w:r w:rsidR="00F478DA">
                        <w:rPr>
                          <w:color w:val="7F7F7F" w:themeColor="text1" w:themeTint="80"/>
                          <w:sz w:val="20"/>
                          <w:szCs w:val="20"/>
                        </w:rPr>
                        <w:t xml:space="preserve">que fueron </w:t>
                      </w:r>
                      <w:r w:rsidRPr="00E97906">
                        <w:rPr>
                          <w:color w:val="7F7F7F" w:themeColor="text1" w:themeTint="80"/>
                          <w:sz w:val="20"/>
                          <w:szCs w:val="20"/>
                        </w:rPr>
                        <w:t xml:space="preserve"> instalados y/o modificados, la disposición de las instalaciones, sistemas y equipos,</w:t>
                      </w:r>
                      <w:r w:rsidR="00F478DA">
                        <w:rPr>
                          <w:color w:val="7F7F7F" w:themeColor="text1" w:themeTint="80"/>
                          <w:sz w:val="20"/>
                          <w:szCs w:val="20"/>
                        </w:rPr>
                        <w:t xml:space="preserve"> la identificación clara y detallada de</w:t>
                      </w:r>
                      <w:r w:rsidRPr="00E97906">
                        <w:rPr>
                          <w:color w:val="7F7F7F" w:themeColor="text1" w:themeTint="80"/>
                          <w:sz w:val="20"/>
                          <w:szCs w:val="20"/>
                        </w:rPr>
                        <w:t xml:space="preserve"> los equipos y sistemas de monitoreo y su ubicación, los tipos y niveles de servicio (ej. en términos de flujos de masa o energía) proporcionados por las instalaciones, sistemas y equipos </w:t>
                      </w:r>
                      <w:r w:rsidR="00F478DA">
                        <w:rPr>
                          <w:color w:val="7F7F7F" w:themeColor="text1" w:themeTint="80"/>
                          <w:sz w:val="20"/>
                          <w:szCs w:val="20"/>
                        </w:rPr>
                        <w:t>que fueron modificados y/o instalados</w:t>
                      </w:r>
                      <w:r w:rsidRPr="00E97906">
                        <w:rPr>
                          <w:color w:val="7F7F7F" w:themeColor="text1" w:themeTint="80"/>
                          <w:sz w:val="20"/>
                          <w:szCs w:val="20"/>
                        </w:rPr>
                        <w:t xml:space="preserve"> en el marco de la iniciativa de mitigación, y cuando aplique, su relación con otras instalaciones, sistemas y equipos fuera de los límites.</w:t>
                      </w:r>
                    </w:p>
                    <w:p w14:paraId="433D88E6" w14:textId="23435AD7" w:rsidR="00F478DA" w:rsidRPr="00E97906" w:rsidRDefault="00F478DA" w:rsidP="00F478DA">
                      <w:pPr>
                        <w:jc w:val="both"/>
                        <w:rPr>
                          <w:color w:val="7F7F7F" w:themeColor="text1" w:themeTint="80"/>
                          <w:sz w:val="20"/>
                          <w:szCs w:val="20"/>
                        </w:rPr>
                      </w:pPr>
                      <w:r w:rsidRPr="00E97906">
                        <w:rPr>
                          <w:color w:val="7F7F7F" w:themeColor="text1" w:themeTint="80"/>
                          <w:sz w:val="20"/>
                          <w:szCs w:val="20"/>
                        </w:rPr>
                        <w:t xml:space="preserve">Para las instalaciones, sistemas y equipos </w:t>
                      </w:r>
                      <w:r>
                        <w:rPr>
                          <w:color w:val="7F7F7F" w:themeColor="text1" w:themeTint="80"/>
                          <w:sz w:val="20"/>
                          <w:szCs w:val="20"/>
                        </w:rPr>
                        <w:t xml:space="preserve">que fueron </w:t>
                      </w:r>
                      <w:r w:rsidRPr="00E97906">
                        <w:rPr>
                          <w:color w:val="7F7F7F" w:themeColor="text1" w:themeTint="80"/>
                          <w:sz w:val="20"/>
                          <w:szCs w:val="20"/>
                        </w:rPr>
                        <w:t>modificados y/o instalados bajo la iniciativa de mitigación, se debe suministrar información sobre: la edad y vida útil promedio del equipo según las especificaciones del fabricante y/o estándares de la industria, los datos</w:t>
                      </w:r>
                      <w:r>
                        <w:rPr>
                          <w:color w:val="7F7F7F" w:themeColor="text1" w:themeTint="80"/>
                          <w:sz w:val="20"/>
                          <w:szCs w:val="20"/>
                        </w:rPr>
                        <w:t xml:space="preserve"> de identificación (seriales, referencias, </w:t>
                      </w:r>
                      <w:proofErr w:type="spellStart"/>
                      <w:r>
                        <w:rPr>
                          <w:color w:val="7F7F7F" w:themeColor="text1" w:themeTint="80"/>
                          <w:sz w:val="20"/>
                          <w:szCs w:val="20"/>
                        </w:rPr>
                        <w:t>etc</w:t>
                      </w:r>
                      <w:proofErr w:type="spellEnd"/>
                      <w:r>
                        <w:rPr>
                          <w:color w:val="7F7F7F" w:themeColor="text1" w:themeTint="80"/>
                          <w:sz w:val="20"/>
                          <w:szCs w:val="20"/>
                        </w:rPr>
                        <w:t xml:space="preserve">), </w:t>
                      </w:r>
                      <w:r w:rsidRPr="00E97906">
                        <w:rPr>
                          <w:color w:val="7F7F7F" w:themeColor="text1" w:themeTint="80"/>
                          <w:sz w:val="20"/>
                          <w:szCs w:val="20"/>
                        </w:rPr>
                        <w:t>capacidades instaladas, factores de carga y eficiencias, flujos y balances de energía y masa de las instalaciones, sistemas y equipos (cuando aplique).</w:t>
                      </w:r>
                    </w:p>
                  </w:txbxContent>
                </v:textbox>
                <w10:wrap type="square" anchorx="margin"/>
              </v:shape>
            </w:pict>
          </mc:Fallback>
        </mc:AlternateContent>
      </w:r>
      <w:r w:rsidR="00427CD7" w:rsidRPr="00F304F2">
        <w:t>&gt;&gt;</w:t>
      </w:r>
    </w:p>
    <w:p w14:paraId="6656E7CF" w14:textId="092B5383" w:rsidR="009C580E" w:rsidRPr="00F304F2" w:rsidRDefault="009C580E" w:rsidP="00427CD7">
      <w:pPr>
        <w:spacing w:after="0"/>
        <w:jc w:val="both"/>
      </w:pPr>
    </w:p>
    <w:p w14:paraId="3D914EE9" w14:textId="30A1F494" w:rsidR="00427CD7" w:rsidRPr="00F304F2" w:rsidRDefault="006975C3" w:rsidP="006975C3">
      <w:pPr>
        <w:pStyle w:val="Ttulo2"/>
        <w:numPr>
          <w:ilvl w:val="0"/>
          <w:numId w:val="0"/>
        </w:numPr>
        <w:ind w:left="567" w:hanging="567"/>
        <w:jc w:val="both"/>
      </w:pPr>
      <w:r w:rsidRPr="00F304F2">
        <w:t>B</w:t>
      </w:r>
      <w:r w:rsidR="00427CD7" w:rsidRPr="00F304F2">
        <w:t xml:space="preserve">.2. </w:t>
      </w:r>
      <w:r w:rsidRPr="00F304F2">
        <w:tab/>
        <w:t xml:space="preserve">Condiciones </w:t>
      </w:r>
      <w:r w:rsidR="00C8020B" w:rsidRPr="00F304F2">
        <w:t>relacionadas con cambios posteriores al registro</w:t>
      </w:r>
    </w:p>
    <w:p w14:paraId="3F8BB687" w14:textId="77777777" w:rsidR="00AA732B" w:rsidRPr="00F304F2" w:rsidRDefault="00AA732B" w:rsidP="00AA732B">
      <w:pPr>
        <w:spacing w:after="0"/>
        <w:jc w:val="both"/>
      </w:pPr>
    </w:p>
    <w:p w14:paraId="6DE6410A" w14:textId="18D8BBD3" w:rsidR="00AA732B" w:rsidRPr="00F304F2" w:rsidRDefault="00AA732B" w:rsidP="00AA732B">
      <w:pPr>
        <w:pStyle w:val="Ttulo2"/>
        <w:numPr>
          <w:ilvl w:val="0"/>
          <w:numId w:val="0"/>
        </w:numPr>
        <w:ind w:left="567" w:hanging="567"/>
        <w:jc w:val="both"/>
      </w:pPr>
      <w:r w:rsidRPr="00F304F2">
        <w:t xml:space="preserve">B.2.1. </w:t>
      </w:r>
      <w:r w:rsidRPr="00F304F2">
        <w:tab/>
        <w:t>Cambios en la iniciativa de mitigación registrada</w:t>
      </w:r>
    </w:p>
    <w:p w14:paraId="355A2155" w14:textId="77777777" w:rsidR="00AA732B" w:rsidRPr="00F304F2" w:rsidRDefault="00AA732B" w:rsidP="00AA732B">
      <w:pPr>
        <w:spacing w:after="0"/>
        <w:jc w:val="both"/>
      </w:pPr>
    </w:p>
    <w:p w14:paraId="5DBD87BA" w14:textId="77777777" w:rsidR="00AA732B" w:rsidRPr="00F304F2" w:rsidRDefault="00AA732B" w:rsidP="00AA732B">
      <w:pPr>
        <w:spacing w:after="0"/>
        <w:jc w:val="both"/>
      </w:pPr>
      <w:r w:rsidRPr="00F304F2">
        <w:t>&gt;&gt;</w:t>
      </w:r>
    </w:p>
    <w:p w14:paraId="4B0CE035" w14:textId="77777777" w:rsidR="00AA732B" w:rsidRPr="00F304F2" w:rsidRDefault="00AA732B" w:rsidP="00AA732B">
      <w:pPr>
        <w:spacing w:after="0"/>
        <w:jc w:val="both"/>
      </w:pPr>
      <w:r w:rsidRPr="00F304F2">
        <w:rPr>
          <w:noProof/>
        </w:rPr>
        <mc:AlternateContent>
          <mc:Choice Requires="wps">
            <w:drawing>
              <wp:inline distT="0" distB="0" distL="0" distR="0" wp14:anchorId="3FD04B7E" wp14:editId="34ECE988">
                <wp:extent cx="6087110" cy="971550"/>
                <wp:effectExtent l="0" t="0" r="27940" b="19050"/>
                <wp:docPr id="10448460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F8B96C" w14:textId="77777777" w:rsidR="00AA732B" w:rsidRPr="000331DC" w:rsidRDefault="00AA732B" w:rsidP="00AA732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EE6422" w14:textId="6192E9E8" w:rsidR="00AA732B" w:rsidRPr="000331DC" w:rsidRDefault="00A66A69" w:rsidP="00A66A69">
                            <w:pPr>
                              <w:jc w:val="both"/>
                              <w:rPr>
                                <w:color w:val="7F7F7F" w:themeColor="text1" w:themeTint="80"/>
                                <w:sz w:val="20"/>
                                <w:szCs w:val="20"/>
                              </w:rPr>
                            </w:pPr>
                            <w:r w:rsidRPr="00A66A69">
                              <w:rPr>
                                <w:color w:val="7F7F7F" w:themeColor="text1" w:themeTint="80"/>
                                <w:sz w:val="20"/>
                                <w:szCs w:val="20"/>
                              </w:rPr>
                              <w:t>Indicar si con la implementación se han producido cambios en la iniciativa de mitigación respecto al diseño original de esta que fue validado y registrado por el programa</w:t>
                            </w:r>
                            <w:r>
                              <w:rPr>
                                <w:color w:val="7F7F7F" w:themeColor="text1" w:themeTint="80"/>
                                <w:sz w:val="20"/>
                                <w:szCs w:val="20"/>
                              </w:rPr>
                              <w:t xml:space="preserve"> COLCX</w:t>
                            </w:r>
                            <w:r w:rsidRPr="00A66A69">
                              <w:rPr>
                                <w:color w:val="7F7F7F" w:themeColor="text1" w:themeTint="80"/>
                                <w:sz w:val="20"/>
                                <w:szCs w:val="20"/>
                              </w:rPr>
                              <w:t>. Si hay cambios, estos debe</w:t>
                            </w:r>
                            <w:r>
                              <w:rPr>
                                <w:color w:val="7F7F7F" w:themeColor="text1" w:themeTint="80"/>
                                <w:sz w:val="20"/>
                                <w:szCs w:val="20"/>
                              </w:rPr>
                              <w:t>rán</w:t>
                            </w:r>
                            <w:r w:rsidRPr="00A66A69">
                              <w:rPr>
                                <w:color w:val="7F7F7F" w:themeColor="text1" w:themeTint="80"/>
                                <w:sz w:val="20"/>
                                <w:szCs w:val="20"/>
                              </w:rPr>
                              <w:t xml:space="preserve"> ser relacionados indicando</w:t>
                            </w:r>
                            <w:r>
                              <w:rPr>
                                <w:color w:val="7F7F7F" w:themeColor="text1" w:themeTint="80"/>
                                <w:sz w:val="20"/>
                                <w:szCs w:val="20"/>
                              </w:rPr>
                              <w:t xml:space="preserve"> </w:t>
                            </w:r>
                            <w:r w:rsidRPr="00A66A69">
                              <w:rPr>
                                <w:color w:val="7F7F7F" w:themeColor="text1" w:themeTint="80"/>
                                <w:sz w:val="20"/>
                                <w:szCs w:val="20"/>
                              </w:rPr>
                              <w:t>los que hayan sido aprobados por el programa anteriormente (ej</w:t>
                            </w:r>
                            <w:r>
                              <w:rPr>
                                <w:color w:val="7F7F7F" w:themeColor="text1" w:themeTint="80"/>
                                <w:sz w:val="20"/>
                                <w:szCs w:val="20"/>
                              </w:rPr>
                              <w:t>.</w:t>
                            </w:r>
                            <w:r w:rsidRPr="00A66A69">
                              <w:rPr>
                                <w:color w:val="7F7F7F" w:themeColor="text1" w:themeTint="80"/>
                                <w:sz w:val="20"/>
                                <w:szCs w:val="20"/>
                              </w:rPr>
                              <w:t xml:space="preserve"> en un período de monitoreo anterior), los que aplican a partir de este período de monitoreo, y los que </w:t>
                            </w:r>
                            <w:r>
                              <w:rPr>
                                <w:color w:val="7F7F7F" w:themeColor="text1" w:themeTint="80"/>
                                <w:sz w:val="20"/>
                                <w:szCs w:val="20"/>
                              </w:rPr>
                              <w:t>puedan ser</w:t>
                            </w:r>
                            <w:r w:rsidRPr="00A66A69">
                              <w:rPr>
                                <w:color w:val="7F7F7F" w:themeColor="text1" w:themeTint="80"/>
                                <w:sz w:val="20"/>
                                <w:szCs w:val="20"/>
                              </w:rPr>
                              <w:t xml:space="preserve"> posteriores. En todos los casos se deberá indicar las fechas de aprobación reales y esperada</w:t>
                            </w:r>
                            <w:r>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3FD04B7E"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71F8B96C" w14:textId="77777777" w:rsidR="00AA732B" w:rsidRPr="000331DC" w:rsidRDefault="00AA732B" w:rsidP="00AA732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EE6422" w14:textId="6192E9E8" w:rsidR="00AA732B" w:rsidRPr="000331DC" w:rsidRDefault="00A66A69" w:rsidP="00A66A69">
                      <w:pPr>
                        <w:jc w:val="both"/>
                        <w:rPr>
                          <w:color w:val="7F7F7F" w:themeColor="text1" w:themeTint="80"/>
                          <w:sz w:val="20"/>
                          <w:szCs w:val="20"/>
                        </w:rPr>
                      </w:pPr>
                      <w:r w:rsidRPr="00A66A69">
                        <w:rPr>
                          <w:color w:val="7F7F7F" w:themeColor="text1" w:themeTint="80"/>
                          <w:sz w:val="20"/>
                          <w:szCs w:val="20"/>
                        </w:rPr>
                        <w:t>Indicar si con la implementación se han producido cambios en la iniciativa de mitigación respecto al diseño original de esta que fue validado y registrado por el programa</w:t>
                      </w:r>
                      <w:r>
                        <w:rPr>
                          <w:color w:val="7F7F7F" w:themeColor="text1" w:themeTint="80"/>
                          <w:sz w:val="20"/>
                          <w:szCs w:val="20"/>
                        </w:rPr>
                        <w:t xml:space="preserve"> COLCX</w:t>
                      </w:r>
                      <w:r w:rsidRPr="00A66A69">
                        <w:rPr>
                          <w:color w:val="7F7F7F" w:themeColor="text1" w:themeTint="80"/>
                          <w:sz w:val="20"/>
                          <w:szCs w:val="20"/>
                        </w:rPr>
                        <w:t>. Si hay cambios, estos debe</w:t>
                      </w:r>
                      <w:r>
                        <w:rPr>
                          <w:color w:val="7F7F7F" w:themeColor="text1" w:themeTint="80"/>
                          <w:sz w:val="20"/>
                          <w:szCs w:val="20"/>
                        </w:rPr>
                        <w:t>rán</w:t>
                      </w:r>
                      <w:r w:rsidRPr="00A66A69">
                        <w:rPr>
                          <w:color w:val="7F7F7F" w:themeColor="text1" w:themeTint="80"/>
                          <w:sz w:val="20"/>
                          <w:szCs w:val="20"/>
                        </w:rPr>
                        <w:t xml:space="preserve"> ser relacionados indicando</w:t>
                      </w:r>
                      <w:r>
                        <w:rPr>
                          <w:color w:val="7F7F7F" w:themeColor="text1" w:themeTint="80"/>
                          <w:sz w:val="20"/>
                          <w:szCs w:val="20"/>
                        </w:rPr>
                        <w:t xml:space="preserve"> </w:t>
                      </w:r>
                      <w:r w:rsidRPr="00A66A69">
                        <w:rPr>
                          <w:color w:val="7F7F7F" w:themeColor="text1" w:themeTint="80"/>
                          <w:sz w:val="20"/>
                          <w:szCs w:val="20"/>
                        </w:rPr>
                        <w:t>los que hayan sido aprobados por el programa anteriormente (ej</w:t>
                      </w:r>
                      <w:r>
                        <w:rPr>
                          <w:color w:val="7F7F7F" w:themeColor="text1" w:themeTint="80"/>
                          <w:sz w:val="20"/>
                          <w:szCs w:val="20"/>
                        </w:rPr>
                        <w:t>.</w:t>
                      </w:r>
                      <w:r w:rsidRPr="00A66A69">
                        <w:rPr>
                          <w:color w:val="7F7F7F" w:themeColor="text1" w:themeTint="80"/>
                          <w:sz w:val="20"/>
                          <w:szCs w:val="20"/>
                        </w:rPr>
                        <w:t xml:space="preserve"> en un período de monitoreo anterior), los que aplican a partir de este período de monitoreo, y los que </w:t>
                      </w:r>
                      <w:r>
                        <w:rPr>
                          <w:color w:val="7F7F7F" w:themeColor="text1" w:themeTint="80"/>
                          <w:sz w:val="20"/>
                          <w:szCs w:val="20"/>
                        </w:rPr>
                        <w:t>puedan ser</w:t>
                      </w:r>
                      <w:r w:rsidRPr="00A66A69">
                        <w:rPr>
                          <w:color w:val="7F7F7F" w:themeColor="text1" w:themeTint="80"/>
                          <w:sz w:val="20"/>
                          <w:szCs w:val="20"/>
                        </w:rPr>
                        <w:t xml:space="preserve"> posteriores. En todos los casos se deberá indicar las fechas de aprobación reales y esperada</w:t>
                      </w:r>
                      <w:r>
                        <w:rPr>
                          <w:color w:val="7F7F7F" w:themeColor="text1" w:themeTint="80"/>
                          <w:sz w:val="20"/>
                          <w:szCs w:val="20"/>
                        </w:rPr>
                        <w:t>s.</w:t>
                      </w:r>
                    </w:p>
                  </w:txbxContent>
                </v:textbox>
                <w10:anchorlock/>
              </v:shape>
            </w:pict>
          </mc:Fallback>
        </mc:AlternateContent>
      </w:r>
    </w:p>
    <w:p w14:paraId="480231D6" w14:textId="77777777" w:rsidR="00AA732B" w:rsidRPr="00F304F2" w:rsidRDefault="00AA732B" w:rsidP="00AA732B">
      <w:pPr>
        <w:spacing w:after="0"/>
        <w:jc w:val="both"/>
      </w:pPr>
    </w:p>
    <w:p w14:paraId="173EBDC1" w14:textId="33CE2E7D" w:rsidR="00AA732B" w:rsidRPr="00F304F2" w:rsidRDefault="00AA732B" w:rsidP="00AA732B">
      <w:pPr>
        <w:pStyle w:val="Ttulo2"/>
        <w:numPr>
          <w:ilvl w:val="0"/>
          <w:numId w:val="0"/>
        </w:numPr>
        <w:ind w:left="567" w:hanging="567"/>
        <w:jc w:val="both"/>
      </w:pPr>
      <w:r w:rsidRPr="00F304F2">
        <w:t xml:space="preserve">B.2.2. </w:t>
      </w:r>
      <w:r w:rsidRPr="00F304F2">
        <w:tab/>
        <w:t>Cambios al plan de monitoreo aprobado</w:t>
      </w:r>
    </w:p>
    <w:p w14:paraId="5D0254E0" w14:textId="77777777" w:rsidR="00AA732B" w:rsidRPr="00F304F2" w:rsidRDefault="00AA732B" w:rsidP="00AA732B">
      <w:pPr>
        <w:spacing w:after="0"/>
        <w:jc w:val="both"/>
      </w:pPr>
    </w:p>
    <w:p w14:paraId="3D7F0551" w14:textId="77777777" w:rsidR="00AA732B" w:rsidRPr="00F304F2" w:rsidRDefault="00AA732B" w:rsidP="00AA732B">
      <w:pPr>
        <w:spacing w:after="0"/>
        <w:jc w:val="both"/>
      </w:pPr>
      <w:r w:rsidRPr="00F304F2">
        <w:t>&gt;&gt;</w:t>
      </w:r>
    </w:p>
    <w:p w14:paraId="4CFBDC80" w14:textId="77777777" w:rsidR="00AA732B" w:rsidRPr="00F304F2" w:rsidRDefault="00AA732B" w:rsidP="00AA732B">
      <w:pPr>
        <w:spacing w:after="0"/>
        <w:jc w:val="both"/>
      </w:pPr>
      <w:r w:rsidRPr="00F304F2">
        <w:rPr>
          <w:noProof/>
        </w:rPr>
        <w:lastRenderedPageBreak/>
        <mc:AlternateContent>
          <mc:Choice Requires="wps">
            <w:drawing>
              <wp:inline distT="0" distB="0" distL="0" distR="0" wp14:anchorId="7FC7C831" wp14:editId="2E57EC13">
                <wp:extent cx="6087110" cy="971550"/>
                <wp:effectExtent l="0" t="0" r="27940" b="19050"/>
                <wp:docPr id="91557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CA15133" w14:textId="77777777" w:rsidR="00AA732B" w:rsidRPr="000331DC" w:rsidRDefault="00AA732B" w:rsidP="00AA732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B4BAD1" w14:textId="7D0DD1B7" w:rsidR="00AA732B" w:rsidRPr="000331DC" w:rsidRDefault="00A66A69" w:rsidP="00AA732B">
                            <w:pPr>
                              <w:jc w:val="both"/>
                              <w:rPr>
                                <w:color w:val="7F7F7F" w:themeColor="text1" w:themeTint="80"/>
                                <w:sz w:val="20"/>
                                <w:szCs w:val="20"/>
                              </w:rPr>
                            </w:pPr>
                            <w:r w:rsidRPr="00A66A69">
                              <w:rPr>
                                <w:color w:val="7F7F7F" w:themeColor="text1" w:themeTint="80"/>
                                <w:sz w:val="20"/>
                                <w:szCs w:val="20"/>
                              </w:rPr>
                              <w:t xml:space="preserve">Indicar si </w:t>
                            </w:r>
                            <w:r>
                              <w:rPr>
                                <w:color w:val="7F7F7F" w:themeColor="text1" w:themeTint="80"/>
                                <w:sz w:val="20"/>
                                <w:szCs w:val="20"/>
                              </w:rPr>
                              <w:t>se han producido cambios o se requieren modificaciones al plan de monitoreo</w:t>
                            </w:r>
                            <w:r w:rsidRPr="00A66A69">
                              <w:rPr>
                                <w:color w:val="7F7F7F" w:themeColor="text1" w:themeTint="80"/>
                                <w:sz w:val="20"/>
                                <w:szCs w:val="20"/>
                              </w:rPr>
                              <w:t xml:space="preserve"> </w:t>
                            </w:r>
                            <w:r>
                              <w:rPr>
                                <w:color w:val="7F7F7F" w:themeColor="text1" w:themeTint="80"/>
                                <w:sz w:val="20"/>
                                <w:szCs w:val="20"/>
                              </w:rPr>
                              <w:t xml:space="preserve">de la iniciativa de mitigación (incluyendo desviaciones temporales o permanentes de la aplicación de la metodología de monitoreo), </w:t>
                            </w:r>
                            <w:r w:rsidRPr="00A66A69">
                              <w:rPr>
                                <w:color w:val="7F7F7F" w:themeColor="text1" w:themeTint="80"/>
                                <w:sz w:val="20"/>
                                <w:szCs w:val="20"/>
                              </w:rPr>
                              <w:t xml:space="preserve">respecto al </w:t>
                            </w:r>
                            <w:r>
                              <w:rPr>
                                <w:color w:val="7F7F7F" w:themeColor="text1" w:themeTint="80"/>
                                <w:sz w:val="20"/>
                                <w:szCs w:val="20"/>
                              </w:rPr>
                              <w:t xml:space="preserve">plan de monitoreo </w:t>
                            </w:r>
                            <w:r w:rsidRPr="00A66A69">
                              <w:rPr>
                                <w:color w:val="7F7F7F" w:themeColor="text1" w:themeTint="80"/>
                                <w:sz w:val="20"/>
                                <w:szCs w:val="20"/>
                              </w:rPr>
                              <w:t>original que fue validado y registrado por el programa</w:t>
                            </w:r>
                            <w:r>
                              <w:rPr>
                                <w:color w:val="7F7F7F" w:themeColor="text1" w:themeTint="80"/>
                                <w:sz w:val="20"/>
                                <w:szCs w:val="20"/>
                              </w:rPr>
                              <w:t xml:space="preserve"> COLCX</w:t>
                            </w:r>
                            <w:r w:rsidRPr="00A66A69">
                              <w:rPr>
                                <w:color w:val="7F7F7F" w:themeColor="text1" w:themeTint="80"/>
                                <w:sz w:val="20"/>
                                <w:szCs w:val="20"/>
                              </w:rPr>
                              <w:t>. Si hay cambios</w:t>
                            </w:r>
                            <w:r>
                              <w:rPr>
                                <w:color w:val="7F7F7F" w:themeColor="text1" w:themeTint="80"/>
                                <w:sz w:val="20"/>
                                <w:szCs w:val="20"/>
                              </w:rPr>
                              <w:t xml:space="preserve"> o modificaciones</w:t>
                            </w:r>
                            <w:r w:rsidRPr="00A66A69">
                              <w:rPr>
                                <w:color w:val="7F7F7F" w:themeColor="text1" w:themeTint="80"/>
                                <w:sz w:val="20"/>
                                <w:szCs w:val="20"/>
                              </w:rPr>
                              <w:t>, est</w:t>
                            </w:r>
                            <w:r>
                              <w:rPr>
                                <w:color w:val="7F7F7F" w:themeColor="text1" w:themeTint="80"/>
                                <w:sz w:val="20"/>
                                <w:szCs w:val="20"/>
                              </w:rPr>
                              <w:t>a</w:t>
                            </w:r>
                            <w:r w:rsidRPr="00A66A69">
                              <w:rPr>
                                <w:color w:val="7F7F7F" w:themeColor="text1" w:themeTint="80"/>
                                <w:sz w:val="20"/>
                                <w:szCs w:val="20"/>
                              </w:rPr>
                              <w:t>s debe</w:t>
                            </w:r>
                            <w:r>
                              <w:rPr>
                                <w:color w:val="7F7F7F" w:themeColor="text1" w:themeTint="80"/>
                                <w:sz w:val="20"/>
                                <w:szCs w:val="20"/>
                              </w:rPr>
                              <w:t>rán</w:t>
                            </w:r>
                            <w:r w:rsidRPr="00A66A69">
                              <w:rPr>
                                <w:color w:val="7F7F7F" w:themeColor="text1" w:themeTint="80"/>
                                <w:sz w:val="20"/>
                                <w:szCs w:val="20"/>
                              </w:rPr>
                              <w:t xml:space="preserve"> ser relacionad</w:t>
                            </w:r>
                            <w:r>
                              <w:rPr>
                                <w:color w:val="7F7F7F" w:themeColor="text1" w:themeTint="80"/>
                                <w:sz w:val="20"/>
                                <w:szCs w:val="20"/>
                              </w:rPr>
                              <w:t>a</w:t>
                            </w:r>
                            <w:r w:rsidRPr="00A66A69">
                              <w:rPr>
                                <w:color w:val="7F7F7F" w:themeColor="text1" w:themeTint="80"/>
                                <w:sz w:val="20"/>
                                <w:szCs w:val="20"/>
                              </w:rPr>
                              <w:t>s</w:t>
                            </w:r>
                            <w:r>
                              <w:rPr>
                                <w:color w:val="7F7F7F" w:themeColor="text1" w:themeTint="80"/>
                                <w:sz w:val="20"/>
                                <w:szCs w:val="20"/>
                              </w:rPr>
                              <w:t xml:space="preserve"> </w:t>
                            </w:r>
                            <w:r w:rsidRPr="00A66A69">
                              <w:rPr>
                                <w:color w:val="7F7F7F" w:themeColor="text1" w:themeTint="80"/>
                                <w:sz w:val="20"/>
                                <w:szCs w:val="20"/>
                              </w:rPr>
                              <w:t>indicando</w:t>
                            </w:r>
                            <w:r>
                              <w:rPr>
                                <w:color w:val="7F7F7F" w:themeColor="text1" w:themeTint="80"/>
                                <w:sz w:val="20"/>
                                <w:szCs w:val="20"/>
                              </w:rPr>
                              <w:t xml:space="preserve"> </w:t>
                            </w:r>
                            <w:r w:rsidRPr="00A66A69">
                              <w:rPr>
                                <w:color w:val="7F7F7F" w:themeColor="text1" w:themeTint="80"/>
                                <w:sz w:val="20"/>
                                <w:szCs w:val="20"/>
                              </w:rPr>
                              <w:t>l</w:t>
                            </w:r>
                            <w:r>
                              <w:rPr>
                                <w:color w:val="7F7F7F" w:themeColor="text1" w:themeTint="80"/>
                                <w:sz w:val="20"/>
                                <w:szCs w:val="20"/>
                              </w:rPr>
                              <w:t>a</w:t>
                            </w:r>
                            <w:r w:rsidRPr="00A66A69">
                              <w:rPr>
                                <w:color w:val="7F7F7F" w:themeColor="text1" w:themeTint="80"/>
                                <w:sz w:val="20"/>
                                <w:szCs w:val="20"/>
                              </w:rPr>
                              <w:t>s que hayan sido aprobad</w:t>
                            </w:r>
                            <w:r>
                              <w:rPr>
                                <w:color w:val="7F7F7F" w:themeColor="text1" w:themeTint="80"/>
                                <w:sz w:val="20"/>
                                <w:szCs w:val="20"/>
                              </w:rPr>
                              <w:t>a</w:t>
                            </w:r>
                            <w:r w:rsidRPr="00A66A69">
                              <w:rPr>
                                <w:color w:val="7F7F7F" w:themeColor="text1" w:themeTint="80"/>
                                <w:sz w:val="20"/>
                                <w:szCs w:val="20"/>
                              </w:rPr>
                              <w:t>s por el programa anteriormente (ej</w:t>
                            </w:r>
                            <w:r>
                              <w:rPr>
                                <w:color w:val="7F7F7F" w:themeColor="text1" w:themeTint="80"/>
                                <w:sz w:val="20"/>
                                <w:szCs w:val="20"/>
                              </w:rPr>
                              <w:t>.</w:t>
                            </w:r>
                            <w:r w:rsidRPr="00A66A69">
                              <w:rPr>
                                <w:color w:val="7F7F7F" w:themeColor="text1" w:themeTint="80"/>
                                <w:sz w:val="20"/>
                                <w:szCs w:val="20"/>
                              </w:rPr>
                              <w:t xml:space="preserve"> en un período de monitoreo anterior), l</w:t>
                            </w:r>
                            <w:r>
                              <w:rPr>
                                <w:color w:val="7F7F7F" w:themeColor="text1" w:themeTint="80"/>
                                <w:sz w:val="20"/>
                                <w:szCs w:val="20"/>
                              </w:rPr>
                              <w:t>a</w:t>
                            </w:r>
                            <w:r w:rsidRPr="00A66A69">
                              <w:rPr>
                                <w:color w:val="7F7F7F" w:themeColor="text1" w:themeTint="80"/>
                                <w:sz w:val="20"/>
                                <w:szCs w:val="20"/>
                              </w:rPr>
                              <w:t>s que aplican a partir de este período de monitoreo, y l</w:t>
                            </w:r>
                            <w:r>
                              <w:rPr>
                                <w:color w:val="7F7F7F" w:themeColor="text1" w:themeTint="80"/>
                                <w:sz w:val="20"/>
                                <w:szCs w:val="20"/>
                              </w:rPr>
                              <w:t>a</w:t>
                            </w:r>
                            <w:r w:rsidRPr="00A66A69">
                              <w:rPr>
                                <w:color w:val="7F7F7F" w:themeColor="text1" w:themeTint="80"/>
                                <w:sz w:val="20"/>
                                <w:szCs w:val="20"/>
                              </w:rPr>
                              <w:t xml:space="preserve">s que </w:t>
                            </w:r>
                            <w:r>
                              <w:rPr>
                                <w:color w:val="7F7F7F" w:themeColor="text1" w:themeTint="80"/>
                                <w:sz w:val="20"/>
                                <w:szCs w:val="20"/>
                              </w:rPr>
                              <w:t>puedan ser</w:t>
                            </w:r>
                            <w:r w:rsidRPr="00A66A69">
                              <w:rPr>
                                <w:color w:val="7F7F7F" w:themeColor="text1" w:themeTint="80"/>
                                <w:sz w:val="20"/>
                                <w:szCs w:val="20"/>
                              </w:rPr>
                              <w:t xml:space="preserve"> posteriores. En todos los casos se deberá indicar las fechas de aprobación reales y esperadas.</w:t>
                            </w:r>
                          </w:p>
                        </w:txbxContent>
                      </wps:txbx>
                      <wps:bodyPr rot="0" vert="horz" wrap="square" lIns="91440" tIns="45720" rIns="91440" bIns="45720" anchor="t" anchorCtr="0">
                        <a:spAutoFit/>
                      </wps:bodyPr>
                    </wps:wsp>
                  </a:graphicData>
                </a:graphic>
              </wp:inline>
            </w:drawing>
          </mc:Choice>
          <mc:Fallback>
            <w:pict>
              <v:shape w14:anchorId="7FC7C831"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0CA15133" w14:textId="77777777" w:rsidR="00AA732B" w:rsidRPr="000331DC" w:rsidRDefault="00AA732B" w:rsidP="00AA732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B4BAD1" w14:textId="7D0DD1B7" w:rsidR="00AA732B" w:rsidRPr="000331DC" w:rsidRDefault="00A66A69" w:rsidP="00AA732B">
                      <w:pPr>
                        <w:jc w:val="both"/>
                        <w:rPr>
                          <w:color w:val="7F7F7F" w:themeColor="text1" w:themeTint="80"/>
                          <w:sz w:val="20"/>
                          <w:szCs w:val="20"/>
                        </w:rPr>
                      </w:pPr>
                      <w:r w:rsidRPr="00A66A69">
                        <w:rPr>
                          <w:color w:val="7F7F7F" w:themeColor="text1" w:themeTint="80"/>
                          <w:sz w:val="20"/>
                          <w:szCs w:val="20"/>
                        </w:rPr>
                        <w:t xml:space="preserve">Indicar si </w:t>
                      </w:r>
                      <w:r>
                        <w:rPr>
                          <w:color w:val="7F7F7F" w:themeColor="text1" w:themeTint="80"/>
                          <w:sz w:val="20"/>
                          <w:szCs w:val="20"/>
                        </w:rPr>
                        <w:t>se han producido cambios o se requieren modificaciones al plan de monitoreo</w:t>
                      </w:r>
                      <w:r w:rsidRPr="00A66A69">
                        <w:rPr>
                          <w:color w:val="7F7F7F" w:themeColor="text1" w:themeTint="80"/>
                          <w:sz w:val="20"/>
                          <w:szCs w:val="20"/>
                        </w:rPr>
                        <w:t xml:space="preserve"> </w:t>
                      </w:r>
                      <w:r>
                        <w:rPr>
                          <w:color w:val="7F7F7F" w:themeColor="text1" w:themeTint="80"/>
                          <w:sz w:val="20"/>
                          <w:szCs w:val="20"/>
                        </w:rPr>
                        <w:t xml:space="preserve">de la iniciativa de mitigación (incluyendo desviaciones temporales o permanentes de la aplicación de la metodología de monitoreo), </w:t>
                      </w:r>
                      <w:r w:rsidRPr="00A66A69">
                        <w:rPr>
                          <w:color w:val="7F7F7F" w:themeColor="text1" w:themeTint="80"/>
                          <w:sz w:val="20"/>
                          <w:szCs w:val="20"/>
                        </w:rPr>
                        <w:t xml:space="preserve">respecto al </w:t>
                      </w:r>
                      <w:r>
                        <w:rPr>
                          <w:color w:val="7F7F7F" w:themeColor="text1" w:themeTint="80"/>
                          <w:sz w:val="20"/>
                          <w:szCs w:val="20"/>
                        </w:rPr>
                        <w:t xml:space="preserve">plan de monitoreo </w:t>
                      </w:r>
                      <w:r w:rsidRPr="00A66A69">
                        <w:rPr>
                          <w:color w:val="7F7F7F" w:themeColor="text1" w:themeTint="80"/>
                          <w:sz w:val="20"/>
                          <w:szCs w:val="20"/>
                        </w:rPr>
                        <w:t>original que fue validado y registrado por el programa</w:t>
                      </w:r>
                      <w:r>
                        <w:rPr>
                          <w:color w:val="7F7F7F" w:themeColor="text1" w:themeTint="80"/>
                          <w:sz w:val="20"/>
                          <w:szCs w:val="20"/>
                        </w:rPr>
                        <w:t xml:space="preserve"> COLCX</w:t>
                      </w:r>
                      <w:r w:rsidRPr="00A66A69">
                        <w:rPr>
                          <w:color w:val="7F7F7F" w:themeColor="text1" w:themeTint="80"/>
                          <w:sz w:val="20"/>
                          <w:szCs w:val="20"/>
                        </w:rPr>
                        <w:t>. Si hay cambios</w:t>
                      </w:r>
                      <w:r>
                        <w:rPr>
                          <w:color w:val="7F7F7F" w:themeColor="text1" w:themeTint="80"/>
                          <w:sz w:val="20"/>
                          <w:szCs w:val="20"/>
                        </w:rPr>
                        <w:t xml:space="preserve"> o modificaciones</w:t>
                      </w:r>
                      <w:r w:rsidRPr="00A66A69">
                        <w:rPr>
                          <w:color w:val="7F7F7F" w:themeColor="text1" w:themeTint="80"/>
                          <w:sz w:val="20"/>
                          <w:szCs w:val="20"/>
                        </w:rPr>
                        <w:t>, est</w:t>
                      </w:r>
                      <w:r>
                        <w:rPr>
                          <w:color w:val="7F7F7F" w:themeColor="text1" w:themeTint="80"/>
                          <w:sz w:val="20"/>
                          <w:szCs w:val="20"/>
                        </w:rPr>
                        <w:t>a</w:t>
                      </w:r>
                      <w:r w:rsidRPr="00A66A69">
                        <w:rPr>
                          <w:color w:val="7F7F7F" w:themeColor="text1" w:themeTint="80"/>
                          <w:sz w:val="20"/>
                          <w:szCs w:val="20"/>
                        </w:rPr>
                        <w:t>s debe</w:t>
                      </w:r>
                      <w:r>
                        <w:rPr>
                          <w:color w:val="7F7F7F" w:themeColor="text1" w:themeTint="80"/>
                          <w:sz w:val="20"/>
                          <w:szCs w:val="20"/>
                        </w:rPr>
                        <w:t>rán</w:t>
                      </w:r>
                      <w:r w:rsidRPr="00A66A69">
                        <w:rPr>
                          <w:color w:val="7F7F7F" w:themeColor="text1" w:themeTint="80"/>
                          <w:sz w:val="20"/>
                          <w:szCs w:val="20"/>
                        </w:rPr>
                        <w:t xml:space="preserve"> ser relacionad</w:t>
                      </w:r>
                      <w:r>
                        <w:rPr>
                          <w:color w:val="7F7F7F" w:themeColor="text1" w:themeTint="80"/>
                          <w:sz w:val="20"/>
                          <w:szCs w:val="20"/>
                        </w:rPr>
                        <w:t>a</w:t>
                      </w:r>
                      <w:r w:rsidRPr="00A66A69">
                        <w:rPr>
                          <w:color w:val="7F7F7F" w:themeColor="text1" w:themeTint="80"/>
                          <w:sz w:val="20"/>
                          <w:szCs w:val="20"/>
                        </w:rPr>
                        <w:t>s</w:t>
                      </w:r>
                      <w:r>
                        <w:rPr>
                          <w:color w:val="7F7F7F" w:themeColor="text1" w:themeTint="80"/>
                          <w:sz w:val="20"/>
                          <w:szCs w:val="20"/>
                        </w:rPr>
                        <w:t xml:space="preserve"> </w:t>
                      </w:r>
                      <w:r w:rsidRPr="00A66A69">
                        <w:rPr>
                          <w:color w:val="7F7F7F" w:themeColor="text1" w:themeTint="80"/>
                          <w:sz w:val="20"/>
                          <w:szCs w:val="20"/>
                        </w:rPr>
                        <w:t>indicando</w:t>
                      </w:r>
                      <w:r>
                        <w:rPr>
                          <w:color w:val="7F7F7F" w:themeColor="text1" w:themeTint="80"/>
                          <w:sz w:val="20"/>
                          <w:szCs w:val="20"/>
                        </w:rPr>
                        <w:t xml:space="preserve"> </w:t>
                      </w:r>
                      <w:r w:rsidRPr="00A66A69">
                        <w:rPr>
                          <w:color w:val="7F7F7F" w:themeColor="text1" w:themeTint="80"/>
                          <w:sz w:val="20"/>
                          <w:szCs w:val="20"/>
                        </w:rPr>
                        <w:t>l</w:t>
                      </w:r>
                      <w:r>
                        <w:rPr>
                          <w:color w:val="7F7F7F" w:themeColor="text1" w:themeTint="80"/>
                          <w:sz w:val="20"/>
                          <w:szCs w:val="20"/>
                        </w:rPr>
                        <w:t>a</w:t>
                      </w:r>
                      <w:r w:rsidRPr="00A66A69">
                        <w:rPr>
                          <w:color w:val="7F7F7F" w:themeColor="text1" w:themeTint="80"/>
                          <w:sz w:val="20"/>
                          <w:szCs w:val="20"/>
                        </w:rPr>
                        <w:t>s que hayan sido aprobad</w:t>
                      </w:r>
                      <w:r>
                        <w:rPr>
                          <w:color w:val="7F7F7F" w:themeColor="text1" w:themeTint="80"/>
                          <w:sz w:val="20"/>
                          <w:szCs w:val="20"/>
                        </w:rPr>
                        <w:t>a</w:t>
                      </w:r>
                      <w:r w:rsidRPr="00A66A69">
                        <w:rPr>
                          <w:color w:val="7F7F7F" w:themeColor="text1" w:themeTint="80"/>
                          <w:sz w:val="20"/>
                          <w:szCs w:val="20"/>
                        </w:rPr>
                        <w:t>s por el programa anteriormente (ej</w:t>
                      </w:r>
                      <w:r>
                        <w:rPr>
                          <w:color w:val="7F7F7F" w:themeColor="text1" w:themeTint="80"/>
                          <w:sz w:val="20"/>
                          <w:szCs w:val="20"/>
                        </w:rPr>
                        <w:t>.</w:t>
                      </w:r>
                      <w:r w:rsidRPr="00A66A69">
                        <w:rPr>
                          <w:color w:val="7F7F7F" w:themeColor="text1" w:themeTint="80"/>
                          <w:sz w:val="20"/>
                          <w:szCs w:val="20"/>
                        </w:rPr>
                        <w:t xml:space="preserve"> en un período de monitoreo anterior), l</w:t>
                      </w:r>
                      <w:r>
                        <w:rPr>
                          <w:color w:val="7F7F7F" w:themeColor="text1" w:themeTint="80"/>
                          <w:sz w:val="20"/>
                          <w:szCs w:val="20"/>
                        </w:rPr>
                        <w:t>a</w:t>
                      </w:r>
                      <w:r w:rsidRPr="00A66A69">
                        <w:rPr>
                          <w:color w:val="7F7F7F" w:themeColor="text1" w:themeTint="80"/>
                          <w:sz w:val="20"/>
                          <w:szCs w:val="20"/>
                        </w:rPr>
                        <w:t>s que aplican a partir de este período de monitoreo, y l</w:t>
                      </w:r>
                      <w:r>
                        <w:rPr>
                          <w:color w:val="7F7F7F" w:themeColor="text1" w:themeTint="80"/>
                          <w:sz w:val="20"/>
                          <w:szCs w:val="20"/>
                        </w:rPr>
                        <w:t>a</w:t>
                      </w:r>
                      <w:r w:rsidRPr="00A66A69">
                        <w:rPr>
                          <w:color w:val="7F7F7F" w:themeColor="text1" w:themeTint="80"/>
                          <w:sz w:val="20"/>
                          <w:szCs w:val="20"/>
                        </w:rPr>
                        <w:t xml:space="preserve">s que </w:t>
                      </w:r>
                      <w:r>
                        <w:rPr>
                          <w:color w:val="7F7F7F" w:themeColor="text1" w:themeTint="80"/>
                          <w:sz w:val="20"/>
                          <w:szCs w:val="20"/>
                        </w:rPr>
                        <w:t>puedan ser</w:t>
                      </w:r>
                      <w:r w:rsidRPr="00A66A69">
                        <w:rPr>
                          <w:color w:val="7F7F7F" w:themeColor="text1" w:themeTint="80"/>
                          <w:sz w:val="20"/>
                          <w:szCs w:val="20"/>
                        </w:rPr>
                        <w:t xml:space="preserve"> posteriores. En todos los casos se deberá indicar las fechas de aprobación reales y esperadas.</w:t>
                      </w:r>
                    </w:p>
                  </w:txbxContent>
                </v:textbox>
                <w10:anchorlock/>
              </v:shape>
            </w:pict>
          </mc:Fallback>
        </mc:AlternateContent>
      </w:r>
    </w:p>
    <w:p w14:paraId="688F2055" w14:textId="77777777" w:rsidR="00AA732B" w:rsidRPr="00F304F2" w:rsidRDefault="00AA732B" w:rsidP="00AA732B">
      <w:pPr>
        <w:spacing w:after="0"/>
        <w:jc w:val="both"/>
      </w:pPr>
    </w:p>
    <w:p w14:paraId="4CF17215" w14:textId="2C548B0A" w:rsidR="00AA732B" w:rsidRPr="00F304F2" w:rsidRDefault="00AA732B" w:rsidP="00AA732B">
      <w:pPr>
        <w:pStyle w:val="Ttulo2"/>
        <w:numPr>
          <w:ilvl w:val="0"/>
          <w:numId w:val="0"/>
        </w:numPr>
        <w:ind w:left="567" w:hanging="567"/>
        <w:jc w:val="both"/>
      </w:pPr>
      <w:r w:rsidRPr="00F304F2">
        <w:t xml:space="preserve">B.2.3. </w:t>
      </w:r>
      <w:r w:rsidRPr="00F304F2">
        <w:tab/>
        <w:t>Impactos esperados por los cambios a</w:t>
      </w:r>
      <w:r w:rsidR="009C580E" w:rsidRPr="00F304F2">
        <w:t xml:space="preserve">ntes </w:t>
      </w:r>
      <w:r w:rsidRPr="00F304F2">
        <w:t xml:space="preserve">relacionados </w:t>
      </w:r>
    </w:p>
    <w:p w14:paraId="65B26B90" w14:textId="77777777" w:rsidR="00AA732B" w:rsidRPr="00F304F2" w:rsidRDefault="00AA732B" w:rsidP="00AA732B">
      <w:pPr>
        <w:spacing w:after="0"/>
        <w:jc w:val="both"/>
      </w:pPr>
    </w:p>
    <w:p w14:paraId="08D56EA6" w14:textId="77777777" w:rsidR="00AA732B" w:rsidRPr="00F304F2" w:rsidRDefault="00AA732B" w:rsidP="00AA732B">
      <w:pPr>
        <w:spacing w:after="0"/>
        <w:jc w:val="both"/>
      </w:pPr>
      <w:r w:rsidRPr="00F304F2">
        <w:t>&gt;&gt;</w:t>
      </w:r>
    </w:p>
    <w:p w14:paraId="7F028907" w14:textId="77777777" w:rsidR="00AA732B" w:rsidRPr="00F304F2" w:rsidRDefault="00AA732B" w:rsidP="00AA732B">
      <w:pPr>
        <w:spacing w:after="0"/>
        <w:jc w:val="both"/>
      </w:pPr>
      <w:r w:rsidRPr="00F304F2">
        <w:rPr>
          <w:noProof/>
        </w:rPr>
        <mc:AlternateContent>
          <mc:Choice Requires="wps">
            <w:drawing>
              <wp:inline distT="0" distB="0" distL="0" distR="0" wp14:anchorId="1F4FD0A0" wp14:editId="54033FFF">
                <wp:extent cx="6087110" cy="971550"/>
                <wp:effectExtent l="0" t="0" r="27940" b="19050"/>
                <wp:docPr id="15443214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557A908" w14:textId="77777777" w:rsidR="00AA732B" w:rsidRPr="000331DC" w:rsidRDefault="00AA732B" w:rsidP="00AA732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FC8B86" w14:textId="03402674" w:rsidR="00AA732B" w:rsidRDefault="00AA732B" w:rsidP="00AA732B">
                            <w:pPr>
                              <w:jc w:val="both"/>
                              <w:rPr>
                                <w:color w:val="7F7F7F" w:themeColor="text1" w:themeTint="80"/>
                                <w:sz w:val="20"/>
                                <w:szCs w:val="20"/>
                              </w:rPr>
                            </w:pPr>
                            <w:r w:rsidRPr="00E72390">
                              <w:rPr>
                                <w:color w:val="7F7F7F" w:themeColor="text1" w:themeTint="80"/>
                                <w:sz w:val="20"/>
                                <w:szCs w:val="20"/>
                              </w:rPr>
                              <w:t xml:space="preserve">Se debe indicar cual es </w:t>
                            </w:r>
                            <w:r w:rsidR="00A66A69">
                              <w:rPr>
                                <w:color w:val="7F7F7F" w:themeColor="text1" w:themeTint="80"/>
                                <w:sz w:val="20"/>
                                <w:szCs w:val="20"/>
                              </w:rPr>
                              <w:t>el impacto real y esperado por los cambios en la iniciativa de mitigación y el plan de monitoreo, tanto</w:t>
                            </w:r>
                            <w:r w:rsidR="00A66A69" w:rsidRPr="00A66A69">
                              <w:rPr>
                                <w:color w:val="7F7F7F" w:themeColor="text1" w:themeTint="80"/>
                                <w:sz w:val="20"/>
                                <w:szCs w:val="20"/>
                              </w:rPr>
                              <w:t xml:space="preserve"> en el DDP registrado</w:t>
                            </w:r>
                            <w:r w:rsidR="00A66A69">
                              <w:rPr>
                                <w:color w:val="7F7F7F" w:themeColor="text1" w:themeTint="80"/>
                                <w:sz w:val="20"/>
                                <w:szCs w:val="20"/>
                              </w:rPr>
                              <w:t xml:space="preserve"> como en los resultados de mitigación previstos al momento del registro ante el programa COLCX</w:t>
                            </w:r>
                            <w:r>
                              <w:rPr>
                                <w:color w:val="7F7F7F" w:themeColor="text1" w:themeTint="80"/>
                                <w:sz w:val="20"/>
                                <w:szCs w:val="20"/>
                              </w:rPr>
                              <w:t>.</w:t>
                            </w:r>
                          </w:p>
                          <w:p w14:paraId="13FA9FA3" w14:textId="77777777" w:rsidR="00F304F2" w:rsidRPr="000331DC" w:rsidRDefault="00F304F2" w:rsidP="00F304F2">
                            <w:pPr>
                              <w:jc w:val="both"/>
                              <w:rPr>
                                <w:color w:val="7F7F7F" w:themeColor="text1" w:themeTint="80"/>
                                <w:sz w:val="20"/>
                                <w:szCs w:val="20"/>
                              </w:rPr>
                            </w:pPr>
                            <w:r>
                              <w:rPr>
                                <w:color w:val="7F7F7F" w:themeColor="text1" w:themeTint="80"/>
                                <w:sz w:val="20"/>
                                <w:szCs w:val="20"/>
                              </w:rPr>
                              <w:t xml:space="preserve">Cuando aplique, se debe sustentar </w:t>
                            </w:r>
                            <w:r w:rsidRPr="00AE3F55">
                              <w:rPr>
                                <w:color w:val="7F7F7F" w:themeColor="text1" w:themeTint="80"/>
                                <w:sz w:val="20"/>
                                <w:szCs w:val="20"/>
                              </w:rPr>
                              <w:t xml:space="preserve">como </w:t>
                            </w:r>
                            <w:r>
                              <w:rPr>
                                <w:color w:val="7F7F7F" w:themeColor="text1" w:themeTint="80"/>
                                <w:sz w:val="20"/>
                                <w:szCs w:val="20"/>
                              </w:rPr>
                              <w:t xml:space="preserve">os camios en </w:t>
                            </w:r>
                            <w:r w:rsidRPr="00AE3F55">
                              <w:rPr>
                                <w:color w:val="7F7F7F" w:themeColor="text1" w:themeTint="80"/>
                                <w:sz w:val="20"/>
                                <w:szCs w:val="20"/>
                              </w:rPr>
                              <w:t xml:space="preserve">la iniciativa de mitigación </w:t>
                            </w:r>
                            <w:r>
                              <w:rPr>
                                <w:color w:val="7F7F7F" w:themeColor="text1" w:themeTint="80"/>
                                <w:sz w:val="20"/>
                                <w:szCs w:val="20"/>
                              </w:rPr>
                              <w:t xml:space="preserve">y el plan de monitoreo </w:t>
                            </w:r>
                            <w:r w:rsidRPr="00AE3F55">
                              <w:rPr>
                                <w:color w:val="7F7F7F" w:themeColor="text1" w:themeTint="80"/>
                                <w:sz w:val="20"/>
                                <w:szCs w:val="20"/>
                              </w:rPr>
                              <w:t>cumple</w:t>
                            </w:r>
                            <w:r>
                              <w:rPr>
                                <w:color w:val="7F7F7F" w:themeColor="text1" w:themeTint="80"/>
                                <w:sz w:val="20"/>
                                <w:szCs w:val="20"/>
                              </w:rPr>
                              <w:t>n</w:t>
                            </w:r>
                            <w:r w:rsidRPr="00AE3F55">
                              <w:rPr>
                                <w:color w:val="7F7F7F" w:themeColor="text1" w:themeTint="80"/>
                                <w:sz w:val="20"/>
                                <w:szCs w:val="20"/>
                              </w:rPr>
                              <w:t xml:space="preserve"> </w:t>
                            </w:r>
                            <w:r>
                              <w:rPr>
                                <w:color w:val="7F7F7F" w:themeColor="text1" w:themeTint="80"/>
                                <w:sz w:val="20"/>
                                <w:szCs w:val="20"/>
                              </w:rPr>
                              <w:t xml:space="preserve">y/o cumplirán </w:t>
                            </w:r>
                            <w:r w:rsidRPr="00AE3F55">
                              <w:rPr>
                                <w:color w:val="7F7F7F" w:themeColor="text1" w:themeTint="80"/>
                                <w:sz w:val="20"/>
                                <w:szCs w:val="20"/>
                              </w:rPr>
                              <w:t>con todas las condiciones de aplicabilidad de la(s) metodología(s</w:t>
                            </w:r>
                            <w:r>
                              <w:rPr>
                                <w:color w:val="7F7F7F" w:themeColor="text1" w:themeTint="80"/>
                                <w:sz w:val="20"/>
                                <w:szCs w:val="20"/>
                              </w:rPr>
                              <w:t>)</w:t>
                            </w:r>
                            <w:r w:rsidRPr="00AE3F55">
                              <w:rPr>
                                <w:color w:val="7F7F7F" w:themeColor="text1" w:themeTint="80"/>
                                <w:sz w:val="20"/>
                                <w:szCs w:val="20"/>
                              </w:rPr>
                              <w:t xml:space="preserve"> </w:t>
                            </w:r>
                            <w:r>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xml:space="preserve">. </w:t>
                            </w:r>
                          </w:p>
                          <w:p w14:paraId="3CB201C4" w14:textId="77777777" w:rsidR="00F304F2" w:rsidRPr="000331DC" w:rsidRDefault="00F304F2" w:rsidP="00AA732B">
                            <w:pPr>
                              <w:jc w:val="both"/>
                              <w:rPr>
                                <w:color w:val="7F7F7F" w:themeColor="text1" w:themeTint="80"/>
                                <w:sz w:val="20"/>
                                <w:szCs w:val="20"/>
                              </w:rPr>
                            </w:pPr>
                          </w:p>
                        </w:txbxContent>
                      </wps:txbx>
                      <wps:bodyPr rot="0" vert="horz" wrap="square" lIns="91440" tIns="45720" rIns="91440" bIns="45720" anchor="t" anchorCtr="0">
                        <a:spAutoFit/>
                      </wps:bodyPr>
                    </wps:wsp>
                  </a:graphicData>
                </a:graphic>
              </wp:inline>
            </w:drawing>
          </mc:Choice>
          <mc:Fallback>
            <w:pict>
              <v:shape w14:anchorId="1F4FD0A0"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5557A908" w14:textId="77777777" w:rsidR="00AA732B" w:rsidRPr="000331DC" w:rsidRDefault="00AA732B" w:rsidP="00AA732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FC8B86" w14:textId="03402674" w:rsidR="00AA732B" w:rsidRDefault="00AA732B" w:rsidP="00AA732B">
                      <w:pPr>
                        <w:jc w:val="both"/>
                        <w:rPr>
                          <w:color w:val="7F7F7F" w:themeColor="text1" w:themeTint="80"/>
                          <w:sz w:val="20"/>
                          <w:szCs w:val="20"/>
                        </w:rPr>
                      </w:pPr>
                      <w:r w:rsidRPr="00E72390">
                        <w:rPr>
                          <w:color w:val="7F7F7F" w:themeColor="text1" w:themeTint="80"/>
                          <w:sz w:val="20"/>
                          <w:szCs w:val="20"/>
                        </w:rPr>
                        <w:t xml:space="preserve">Se debe indicar cual es </w:t>
                      </w:r>
                      <w:r w:rsidR="00A66A69">
                        <w:rPr>
                          <w:color w:val="7F7F7F" w:themeColor="text1" w:themeTint="80"/>
                          <w:sz w:val="20"/>
                          <w:szCs w:val="20"/>
                        </w:rPr>
                        <w:t>el impacto real y esperado por los cambios en la iniciativa de mitigación y el plan de monitoreo, tanto</w:t>
                      </w:r>
                      <w:r w:rsidR="00A66A69" w:rsidRPr="00A66A69">
                        <w:rPr>
                          <w:color w:val="7F7F7F" w:themeColor="text1" w:themeTint="80"/>
                          <w:sz w:val="20"/>
                          <w:szCs w:val="20"/>
                        </w:rPr>
                        <w:t xml:space="preserve"> en el DDP registrado</w:t>
                      </w:r>
                      <w:r w:rsidR="00A66A69">
                        <w:rPr>
                          <w:color w:val="7F7F7F" w:themeColor="text1" w:themeTint="80"/>
                          <w:sz w:val="20"/>
                          <w:szCs w:val="20"/>
                        </w:rPr>
                        <w:t xml:space="preserve"> como en los resultados de mitigación previstos al momento del registro ante el programa COLCX</w:t>
                      </w:r>
                      <w:r>
                        <w:rPr>
                          <w:color w:val="7F7F7F" w:themeColor="text1" w:themeTint="80"/>
                          <w:sz w:val="20"/>
                          <w:szCs w:val="20"/>
                        </w:rPr>
                        <w:t>.</w:t>
                      </w:r>
                    </w:p>
                    <w:p w14:paraId="13FA9FA3" w14:textId="77777777" w:rsidR="00F304F2" w:rsidRPr="000331DC" w:rsidRDefault="00F304F2" w:rsidP="00F304F2">
                      <w:pPr>
                        <w:jc w:val="both"/>
                        <w:rPr>
                          <w:color w:val="7F7F7F" w:themeColor="text1" w:themeTint="80"/>
                          <w:sz w:val="20"/>
                          <w:szCs w:val="20"/>
                        </w:rPr>
                      </w:pPr>
                      <w:r>
                        <w:rPr>
                          <w:color w:val="7F7F7F" w:themeColor="text1" w:themeTint="80"/>
                          <w:sz w:val="20"/>
                          <w:szCs w:val="20"/>
                        </w:rPr>
                        <w:t xml:space="preserve">Cuando aplique, se debe sustentar </w:t>
                      </w:r>
                      <w:r w:rsidRPr="00AE3F55">
                        <w:rPr>
                          <w:color w:val="7F7F7F" w:themeColor="text1" w:themeTint="80"/>
                          <w:sz w:val="20"/>
                          <w:szCs w:val="20"/>
                        </w:rPr>
                        <w:t xml:space="preserve">como </w:t>
                      </w:r>
                      <w:r>
                        <w:rPr>
                          <w:color w:val="7F7F7F" w:themeColor="text1" w:themeTint="80"/>
                          <w:sz w:val="20"/>
                          <w:szCs w:val="20"/>
                        </w:rPr>
                        <w:t xml:space="preserve">os camios en </w:t>
                      </w:r>
                      <w:r w:rsidRPr="00AE3F55">
                        <w:rPr>
                          <w:color w:val="7F7F7F" w:themeColor="text1" w:themeTint="80"/>
                          <w:sz w:val="20"/>
                          <w:szCs w:val="20"/>
                        </w:rPr>
                        <w:t xml:space="preserve">la iniciativa de mitigación </w:t>
                      </w:r>
                      <w:r>
                        <w:rPr>
                          <w:color w:val="7F7F7F" w:themeColor="text1" w:themeTint="80"/>
                          <w:sz w:val="20"/>
                          <w:szCs w:val="20"/>
                        </w:rPr>
                        <w:t xml:space="preserve">y el plan de monitoreo </w:t>
                      </w:r>
                      <w:r w:rsidRPr="00AE3F55">
                        <w:rPr>
                          <w:color w:val="7F7F7F" w:themeColor="text1" w:themeTint="80"/>
                          <w:sz w:val="20"/>
                          <w:szCs w:val="20"/>
                        </w:rPr>
                        <w:t>cumple</w:t>
                      </w:r>
                      <w:r>
                        <w:rPr>
                          <w:color w:val="7F7F7F" w:themeColor="text1" w:themeTint="80"/>
                          <w:sz w:val="20"/>
                          <w:szCs w:val="20"/>
                        </w:rPr>
                        <w:t>n</w:t>
                      </w:r>
                      <w:r w:rsidRPr="00AE3F55">
                        <w:rPr>
                          <w:color w:val="7F7F7F" w:themeColor="text1" w:themeTint="80"/>
                          <w:sz w:val="20"/>
                          <w:szCs w:val="20"/>
                        </w:rPr>
                        <w:t xml:space="preserve"> </w:t>
                      </w:r>
                      <w:r>
                        <w:rPr>
                          <w:color w:val="7F7F7F" w:themeColor="text1" w:themeTint="80"/>
                          <w:sz w:val="20"/>
                          <w:szCs w:val="20"/>
                        </w:rPr>
                        <w:t xml:space="preserve">y/o cumplirán </w:t>
                      </w:r>
                      <w:r w:rsidRPr="00AE3F55">
                        <w:rPr>
                          <w:color w:val="7F7F7F" w:themeColor="text1" w:themeTint="80"/>
                          <w:sz w:val="20"/>
                          <w:szCs w:val="20"/>
                        </w:rPr>
                        <w:t>con todas las condiciones de aplicabilidad de la(s) metodología(s</w:t>
                      </w:r>
                      <w:r>
                        <w:rPr>
                          <w:color w:val="7F7F7F" w:themeColor="text1" w:themeTint="80"/>
                          <w:sz w:val="20"/>
                          <w:szCs w:val="20"/>
                        </w:rPr>
                        <w:t>)</w:t>
                      </w:r>
                      <w:r w:rsidRPr="00AE3F55">
                        <w:rPr>
                          <w:color w:val="7F7F7F" w:themeColor="text1" w:themeTint="80"/>
                          <w:sz w:val="20"/>
                          <w:szCs w:val="20"/>
                        </w:rPr>
                        <w:t xml:space="preserve"> </w:t>
                      </w:r>
                      <w:r>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xml:space="preserve">. </w:t>
                      </w:r>
                    </w:p>
                    <w:p w14:paraId="3CB201C4" w14:textId="77777777" w:rsidR="00F304F2" w:rsidRPr="000331DC" w:rsidRDefault="00F304F2" w:rsidP="00AA732B">
                      <w:pPr>
                        <w:jc w:val="both"/>
                        <w:rPr>
                          <w:color w:val="7F7F7F" w:themeColor="text1" w:themeTint="80"/>
                          <w:sz w:val="20"/>
                          <w:szCs w:val="20"/>
                        </w:rPr>
                      </w:pPr>
                    </w:p>
                  </w:txbxContent>
                </v:textbox>
                <w10:anchorlock/>
              </v:shape>
            </w:pict>
          </mc:Fallback>
        </mc:AlternateContent>
      </w:r>
    </w:p>
    <w:p w14:paraId="63ADC82A" w14:textId="52C46C84" w:rsidR="00427CD7" w:rsidRPr="00F304F2" w:rsidRDefault="00427CD7" w:rsidP="00427CD7">
      <w:pPr>
        <w:spacing w:after="0"/>
        <w:jc w:val="both"/>
      </w:pPr>
    </w:p>
    <w:p w14:paraId="13800FB7" w14:textId="5483DBC5" w:rsidR="00AE3F55" w:rsidRPr="00F304F2" w:rsidRDefault="00AE3F55" w:rsidP="00427CD7">
      <w:pPr>
        <w:spacing w:after="0"/>
        <w:jc w:val="both"/>
      </w:pPr>
    </w:p>
    <w:p w14:paraId="400D62EF" w14:textId="77777777" w:rsidR="000D6495" w:rsidRDefault="000D6495" w:rsidP="006975C3">
      <w:pPr>
        <w:spacing w:after="0"/>
        <w:jc w:val="both"/>
        <w:rPr>
          <w:highlight w:val="yellow"/>
          <w:lang w:val="es-GT"/>
        </w:rPr>
      </w:pPr>
    </w:p>
    <w:p w14:paraId="2B8D88C8" w14:textId="77777777" w:rsidR="00AA732B" w:rsidRDefault="00AA732B" w:rsidP="006975C3">
      <w:pPr>
        <w:spacing w:after="0"/>
        <w:jc w:val="both"/>
        <w:rPr>
          <w:highlight w:val="yellow"/>
          <w:lang w:val="es-GT"/>
        </w:rPr>
      </w:pPr>
    </w:p>
    <w:p w14:paraId="774BC664" w14:textId="77777777" w:rsidR="00AA732B" w:rsidRDefault="00AA732B" w:rsidP="006975C3">
      <w:pPr>
        <w:spacing w:after="0"/>
        <w:jc w:val="both"/>
        <w:rPr>
          <w:highlight w:val="yellow"/>
          <w:lang w:val="es-GT"/>
        </w:rPr>
      </w:pPr>
    </w:p>
    <w:p w14:paraId="6F608C2C" w14:textId="77777777" w:rsidR="00AA732B" w:rsidRDefault="00AA732B" w:rsidP="006975C3">
      <w:pPr>
        <w:spacing w:after="0"/>
        <w:jc w:val="both"/>
        <w:rPr>
          <w:highlight w:val="yellow"/>
          <w:lang w:val="es-GT"/>
        </w:rPr>
      </w:pPr>
    </w:p>
    <w:p w14:paraId="6B4CB2BD" w14:textId="298DBC4B" w:rsidR="008368C6" w:rsidRPr="00413340" w:rsidRDefault="008368C6">
      <w:pPr>
        <w:rPr>
          <w:highlight w:val="yellow"/>
        </w:rPr>
      </w:pPr>
    </w:p>
    <w:p w14:paraId="1FD600A0" w14:textId="1A1AE6BB" w:rsidR="00AA732B" w:rsidRDefault="00AA732B" w:rsidP="004E0CA6">
      <w:pPr>
        <w:spacing w:after="0"/>
        <w:jc w:val="both"/>
        <w:rPr>
          <w:highlight w:val="yellow"/>
        </w:rPr>
      </w:pPr>
      <w:r>
        <w:rPr>
          <w:highlight w:val="yellow"/>
        </w:rPr>
        <w:br w:type="page"/>
      </w:r>
    </w:p>
    <w:p w14:paraId="15124BD5" w14:textId="77777777" w:rsidR="004E0CA6" w:rsidRPr="00413340" w:rsidRDefault="004E0CA6" w:rsidP="004E0CA6">
      <w:pPr>
        <w:spacing w:after="0"/>
        <w:jc w:val="both"/>
        <w:rPr>
          <w:highlight w:val="yellow"/>
        </w:rPr>
      </w:pPr>
    </w:p>
    <w:p w14:paraId="58C866AE" w14:textId="206EADBA" w:rsidR="008368C6" w:rsidRPr="00CF12AD" w:rsidRDefault="008368C6" w:rsidP="008368C6">
      <w:pPr>
        <w:pStyle w:val="Ttulo1"/>
        <w:numPr>
          <w:ilvl w:val="0"/>
          <w:numId w:val="0"/>
        </w:numPr>
        <w:ind w:left="360" w:hanging="360"/>
      </w:pPr>
      <w:r w:rsidRPr="00CF12AD">
        <w:t xml:space="preserve">SECCIÓN C. </w:t>
      </w:r>
      <w:r w:rsidR="00AA732B" w:rsidRPr="00CF12AD">
        <w:t>Información del sistema de monitoreo implementado</w:t>
      </w:r>
    </w:p>
    <w:p w14:paraId="1B17FE20" w14:textId="77777777" w:rsidR="008368C6" w:rsidRPr="00CF12AD" w:rsidRDefault="008368C6" w:rsidP="008368C6"/>
    <w:p w14:paraId="027CCE19" w14:textId="5F6A63D9" w:rsidR="008368C6" w:rsidRPr="00CF12AD" w:rsidRDefault="00EC4834" w:rsidP="008368C6">
      <w:pPr>
        <w:pStyle w:val="Ttulo2"/>
        <w:numPr>
          <w:ilvl w:val="0"/>
          <w:numId w:val="0"/>
        </w:numPr>
        <w:ind w:left="567" w:hanging="567"/>
        <w:jc w:val="both"/>
      </w:pPr>
      <w:r w:rsidRPr="00CF12AD">
        <w:t>C</w:t>
      </w:r>
      <w:r w:rsidR="008368C6" w:rsidRPr="00CF12AD">
        <w:t xml:space="preserve">.1.  </w:t>
      </w:r>
      <w:r w:rsidR="008368C6" w:rsidRPr="00CF12AD">
        <w:tab/>
      </w:r>
      <w:r w:rsidR="00AA732B" w:rsidRPr="00CF12AD">
        <w:t>Descripción del sistema de monitoreo implementado</w:t>
      </w:r>
    </w:p>
    <w:p w14:paraId="08FB389A" w14:textId="77777777" w:rsidR="008368C6" w:rsidRPr="00CF12AD" w:rsidRDefault="008368C6" w:rsidP="008368C6">
      <w:pPr>
        <w:spacing w:after="0"/>
        <w:jc w:val="both"/>
      </w:pPr>
    </w:p>
    <w:p w14:paraId="0655FE51" w14:textId="1BB2D60C" w:rsidR="00BD3D48" w:rsidRPr="00CF12AD" w:rsidRDefault="008368C6" w:rsidP="00EC4834">
      <w:pPr>
        <w:spacing w:after="0"/>
        <w:ind w:left="708" w:hanging="708"/>
        <w:jc w:val="both"/>
      </w:pPr>
      <w:r w:rsidRPr="00CF12AD">
        <w:t>&gt;&gt;</w:t>
      </w:r>
    </w:p>
    <w:p w14:paraId="1CDDE641" w14:textId="694A49AA" w:rsidR="00BD3D48" w:rsidRPr="00CF12AD" w:rsidRDefault="00BD3D48" w:rsidP="00EC4834">
      <w:pPr>
        <w:spacing w:after="0"/>
        <w:ind w:left="708" w:hanging="708"/>
        <w:jc w:val="both"/>
      </w:pPr>
      <w:r w:rsidRPr="00CF12AD">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36A29E04" w:rsidR="00BD3D48" w:rsidRPr="000331DC" w:rsidRDefault="006E4BDA" w:rsidP="00E72390">
                            <w:pPr>
                              <w:jc w:val="both"/>
                              <w:rPr>
                                <w:color w:val="7F7F7F" w:themeColor="text1" w:themeTint="80"/>
                                <w:sz w:val="20"/>
                                <w:szCs w:val="20"/>
                              </w:rPr>
                            </w:pPr>
                            <w:r w:rsidRPr="006E4BDA">
                              <w:rPr>
                                <w:color w:val="7F7F7F" w:themeColor="text1" w:themeTint="80"/>
                                <w:sz w:val="20"/>
                                <w:szCs w:val="20"/>
                              </w:rPr>
                              <w:t>Se debe suministrar una descripción del sistema de monitoreo que ha sido implementado co</w:t>
                            </w:r>
                            <w:r w:rsidR="00CF12AD">
                              <w:rPr>
                                <w:color w:val="7F7F7F" w:themeColor="text1" w:themeTint="80"/>
                                <w:sz w:val="20"/>
                                <w:szCs w:val="20"/>
                              </w:rPr>
                              <w:t>mo parte de</w:t>
                            </w:r>
                            <w:r w:rsidRPr="006E4BDA">
                              <w:rPr>
                                <w:color w:val="7F7F7F" w:themeColor="text1" w:themeTint="80"/>
                                <w:sz w:val="20"/>
                                <w:szCs w:val="20"/>
                              </w:rPr>
                              <w:t xml:space="preserve"> la iniciativa de mitigación, de acuerdo con las orientaciones definidas por el programa COLCX y que fueron consignadas en el DDP registrado. Se deberá</w:t>
                            </w:r>
                            <w:r w:rsidR="00CF12AD">
                              <w:rPr>
                                <w:color w:val="7F7F7F" w:themeColor="text1" w:themeTint="80"/>
                                <w:sz w:val="20"/>
                                <w:szCs w:val="20"/>
                              </w:rPr>
                              <w:t>n</w:t>
                            </w:r>
                            <w:r w:rsidRPr="006E4BDA">
                              <w:rPr>
                                <w:color w:val="7F7F7F" w:themeColor="text1" w:themeTint="80"/>
                                <w:sz w:val="20"/>
                                <w:szCs w:val="20"/>
                              </w:rPr>
                              <w:t xml:space="preserve"> incluir diagramas y esquemas que muestren todos los puntos de monitoreo relevantes</w:t>
                            </w:r>
                            <w:r w:rsidR="00CF12AD">
                              <w:rPr>
                                <w:color w:val="7F7F7F" w:themeColor="text1" w:themeTint="80"/>
                                <w:sz w:val="20"/>
                                <w:szCs w:val="20"/>
                              </w:rPr>
                              <w:t xml:space="preserve"> que han sido implementados</w:t>
                            </w:r>
                            <w:r w:rsidRPr="006E4BDA">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1F8F657"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36A29E04" w:rsidR="00BD3D48" w:rsidRPr="000331DC" w:rsidRDefault="006E4BDA" w:rsidP="00E72390">
                      <w:pPr>
                        <w:jc w:val="both"/>
                        <w:rPr>
                          <w:color w:val="7F7F7F" w:themeColor="text1" w:themeTint="80"/>
                          <w:sz w:val="20"/>
                          <w:szCs w:val="20"/>
                        </w:rPr>
                      </w:pPr>
                      <w:r w:rsidRPr="006E4BDA">
                        <w:rPr>
                          <w:color w:val="7F7F7F" w:themeColor="text1" w:themeTint="80"/>
                          <w:sz w:val="20"/>
                          <w:szCs w:val="20"/>
                        </w:rPr>
                        <w:t>Se debe suministrar una descripción del sistema de monitoreo que ha sido implementado co</w:t>
                      </w:r>
                      <w:r w:rsidR="00CF12AD">
                        <w:rPr>
                          <w:color w:val="7F7F7F" w:themeColor="text1" w:themeTint="80"/>
                          <w:sz w:val="20"/>
                          <w:szCs w:val="20"/>
                        </w:rPr>
                        <w:t>mo parte de</w:t>
                      </w:r>
                      <w:r w:rsidRPr="006E4BDA">
                        <w:rPr>
                          <w:color w:val="7F7F7F" w:themeColor="text1" w:themeTint="80"/>
                          <w:sz w:val="20"/>
                          <w:szCs w:val="20"/>
                        </w:rPr>
                        <w:t xml:space="preserve"> la iniciativa de mitigación, de acuerdo con las orientaciones definidas por el programa COLCX y que fueron consignadas en el DDP registrado. Se deberá</w:t>
                      </w:r>
                      <w:r w:rsidR="00CF12AD">
                        <w:rPr>
                          <w:color w:val="7F7F7F" w:themeColor="text1" w:themeTint="80"/>
                          <w:sz w:val="20"/>
                          <w:szCs w:val="20"/>
                        </w:rPr>
                        <w:t>n</w:t>
                      </w:r>
                      <w:r w:rsidRPr="006E4BDA">
                        <w:rPr>
                          <w:color w:val="7F7F7F" w:themeColor="text1" w:themeTint="80"/>
                          <w:sz w:val="20"/>
                          <w:szCs w:val="20"/>
                        </w:rPr>
                        <w:t xml:space="preserve"> incluir diagramas y esquemas que muestren todos los puntos de monitoreo relevantes</w:t>
                      </w:r>
                      <w:r w:rsidR="00CF12AD">
                        <w:rPr>
                          <w:color w:val="7F7F7F" w:themeColor="text1" w:themeTint="80"/>
                          <w:sz w:val="20"/>
                          <w:szCs w:val="20"/>
                        </w:rPr>
                        <w:t xml:space="preserve"> que han sido implementados</w:t>
                      </w:r>
                      <w:r w:rsidRPr="006E4BDA">
                        <w:rPr>
                          <w:color w:val="7F7F7F" w:themeColor="text1" w:themeTint="80"/>
                          <w:sz w:val="20"/>
                          <w:szCs w:val="20"/>
                        </w:rPr>
                        <w:t>.</w:t>
                      </w:r>
                    </w:p>
                  </w:txbxContent>
                </v:textbox>
                <w10:anchorlock/>
              </v:shape>
            </w:pict>
          </mc:Fallback>
        </mc:AlternateContent>
      </w:r>
    </w:p>
    <w:p w14:paraId="14CD1470" w14:textId="77777777" w:rsidR="008368C6" w:rsidRPr="00CF12AD" w:rsidRDefault="008368C6" w:rsidP="008368C6">
      <w:pPr>
        <w:spacing w:after="0"/>
        <w:jc w:val="both"/>
      </w:pPr>
    </w:p>
    <w:p w14:paraId="1A95BF87" w14:textId="2628955E" w:rsidR="008368C6" w:rsidRPr="00CF12AD" w:rsidRDefault="00EC4834" w:rsidP="008368C6">
      <w:pPr>
        <w:pStyle w:val="Ttulo2"/>
        <w:numPr>
          <w:ilvl w:val="0"/>
          <w:numId w:val="0"/>
        </w:numPr>
        <w:ind w:left="567" w:hanging="567"/>
        <w:jc w:val="both"/>
      </w:pPr>
      <w:r w:rsidRPr="00CF12AD">
        <w:t>C</w:t>
      </w:r>
      <w:r w:rsidR="008368C6" w:rsidRPr="00CF12AD">
        <w:t xml:space="preserve">.2. </w:t>
      </w:r>
      <w:r w:rsidR="008368C6" w:rsidRPr="00CF12AD">
        <w:tab/>
      </w:r>
      <w:r w:rsidR="00AA732B" w:rsidRPr="00CF12AD">
        <w:t>Operación del sistema de monitoreo implementado</w:t>
      </w:r>
    </w:p>
    <w:p w14:paraId="7DE16E07" w14:textId="77777777" w:rsidR="008368C6" w:rsidRPr="00CF12AD" w:rsidRDefault="008368C6" w:rsidP="008368C6">
      <w:pPr>
        <w:spacing w:after="0"/>
        <w:jc w:val="both"/>
      </w:pPr>
    </w:p>
    <w:p w14:paraId="4C46EBC8" w14:textId="77777777" w:rsidR="008368C6" w:rsidRPr="00CF12AD" w:rsidRDefault="008368C6" w:rsidP="008368C6">
      <w:pPr>
        <w:spacing w:after="0"/>
        <w:jc w:val="both"/>
      </w:pPr>
      <w:r w:rsidRPr="00CF12AD">
        <w:t>&gt;&gt;</w:t>
      </w:r>
    </w:p>
    <w:p w14:paraId="1D5B492E" w14:textId="17301C32" w:rsidR="00E72390" w:rsidRPr="00CF12AD" w:rsidRDefault="00E72390" w:rsidP="008368C6">
      <w:pPr>
        <w:spacing w:after="0"/>
        <w:jc w:val="both"/>
      </w:pPr>
      <w:r w:rsidRPr="00CF12AD">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4C139D6E" w:rsidR="00E72390" w:rsidRPr="000331DC" w:rsidRDefault="00CF12AD" w:rsidP="00E72390">
                            <w:pPr>
                              <w:jc w:val="both"/>
                              <w:rPr>
                                <w:color w:val="7F7F7F" w:themeColor="text1" w:themeTint="80"/>
                                <w:sz w:val="20"/>
                                <w:szCs w:val="20"/>
                              </w:rPr>
                            </w:pPr>
                            <w:r w:rsidRPr="006E4BDA">
                              <w:rPr>
                                <w:color w:val="7F7F7F" w:themeColor="text1" w:themeTint="80"/>
                                <w:sz w:val="20"/>
                                <w:szCs w:val="20"/>
                              </w:rPr>
                              <w:t>Se debe suministrar una descripción de</w:t>
                            </w:r>
                            <w:r>
                              <w:rPr>
                                <w:color w:val="7F7F7F" w:themeColor="text1" w:themeTint="80"/>
                                <w:sz w:val="20"/>
                                <w:szCs w:val="20"/>
                              </w:rPr>
                              <w:t xml:space="preserve"> la operación de</w:t>
                            </w:r>
                            <w:r w:rsidRPr="006E4BDA">
                              <w:rPr>
                                <w:color w:val="7F7F7F" w:themeColor="text1" w:themeTint="80"/>
                                <w:sz w:val="20"/>
                                <w:szCs w:val="20"/>
                              </w:rPr>
                              <w:t>l sistema de monitoreo que ha sido implementado co</w:t>
                            </w:r>
                            <w:r>
                              <w:rPr>
                                <w:color w:val="7F7F7F" w:themeColor="text1" w:themeTint="80"/>
                                <w:sz w:val="20"/>
                                <w:szCs w:val="20"/>
                              </w:rPr>
                              <w:t>mo parte de</w:t>
                            </w:r>
                            <w:r w:rsidRPr="006E4BDA">
                              <w:rPr>
                                <w:color w:val="7F7F7F" w:themeColor="text1" w:themeTint="80"/>
                                <w:sz w:val="20"/>
                                <w:szCs w:val="20"/>
                              </w:rPr>
                              <w:t xml:space="preserve"> la iniciativa de mitigación, </w:t>
                            </w:r>
                            <w:r>
                              <w:rPr>
                                <w:color w:val="7F7F7F" w:themeColor="text1" w:themeTint="80"/>
                                <w:sz w:val="20"/>
                                <w:szCs w:val="20"/>
                              </w:rPr>
                              <w:t xml:space="preserve">indicando las condiciones de funcionamiento y aspectos relevantes que influyan en el monitoreo de los parámetros (ej. paradas, calibraciones, </w:t>
                            </w:r>
                            <w:proofErr w:type="spellStart"/>
                            <w:r>
                              <w:rPr>
                                <w:color w:val="7F7F7F" w:themeColor="text1" w:themeTint="80"/>
                                <w:sz w:val="20"/>
                                <w:szCs w:val="20"/>
                              </w:rPr>
                              <w:t>etc</w:t>
                            </w:r>
                            <w:proofErr w:type="spellEnd"/>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BB673AC"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4C139D6E" w:rsidR="00E72390" w:rsidRPr="000331DC" w:rsidRDefault="00CF12AD" w:rsidP="00E72390">
                      <w:pPr>
                        <w:jc w:val="both"/>
                        <w:rPr>
                          <w:color w:val="7F7F7F" w:themeColor="text1" w:themeTint="80"/>
                          <w:sz w:val="20"/>
                          <w:szCs w:val="20"/>
                        </w:rPr>
                      </w:pPr>
                      <w:r w:rsidRPr="006E4BDA">
                        <w:rPr>
                          <w:color w:val="7F7F7F" w:themeColor="text1" w:themeTint="80"/>
                          <w:sz w:val="20"/>
                          <w:szCs w:val="20"/>
                        </w:rPr>
                        <w:t>Se debe suministrar una descripción de</w:t>
                      </w:r>
                      <w:r>
                        <w:rPr>
                          <w:color w:val="7F7F7F" w:themeColor="text1" w:themeTint="80"/>
                          <w:sz w:val="20"/>
                          <w:szCs w:val="20"/>
                        </w:rPr>
                        <w:t xml:space="preserve"> la operación de</w:t>
                      </w:r>
                      <w:r w:rsidRPr="006E4BDA">
                        <w:rPr>
                          <w:color w:val="7F7F7F" w:themeColor="text1" w:themeTint="80"/>
                          <w:sz w:val="20"/>
                          <w:szCs w:val="20"/>
                        </w:rPr>
                        <w:t>l sistema de monitoreo que ha sido implementado co</w:t>
                      </w:r>
                      <w:r>
                        <w:rPr>
                          <w:color w:val="7F7F7F" w:themeColor="text1" w:themeTint="80"/>
                          <w:sz w:val="20"/>
                          <w:szCs w:val="20"/>
                        </w:rPr>
                        <w:t>mo parte de</w:t>
                      </w:r>
                      <w:r w:rsidRPr="006E4BDA">
                        <w:rPr>
                          <w:color w:val="7F7F7F" w:themeColor="text1" w:themeTint="80"/>
                          <w:sz w:val="20"/>
                          <w:szCs w:val="20"/>
                        </w:rPr>
                        <w:t xml:space="preserve"> la iniciativa de mitigación, </w:t>
                      </w:r>
                      <w:r>
                        <w:rPr>
                          <w:color w:val="7F7F7F" w:themeColor="text1" w:themeTint="80"/>
                          <w:sz w:val="20"/>
                          <w:szCs w:val="20"/>
                        </w:rPr>
                        <w:t xml:space="preserve">indicando las condiciones de funcionamiento y aspectos relevantes que influyan en el monitoreo de los parámetros (ej. paradas, calibraciones, </w:t>
                      </w:r>
                      <w:proofErr w:type="spellStart"/>
                      <w:r>
                        <w:rPr>
                          <w:color w:val="7F7F7F" w:themeColor="text1" w:themeTint="80"/>
                          <w:sz w:val="20"/>
                          <w:szCs w:val="20"/>
                        </w:rPr>
                        <w:t>etc</w:t>
                      </w:r>
                      <w:proofErr w:type="spellEnd"/>
                      <w:r>
                        <w:rPr>
                          <w:color w:val="7F7F7F" w:themeColor="text1" w:themeTint="80"/>
                          <w:sz w:val="20"/>
                          <w:szCs w:val="20"/>
                        </w:rPr>
                        <w:t>).</w:t>
                      </w:r>
                    </w:p>
                  </w:txbxContent>
                </v:textbox>
                <w10:anchorlock/>
              </v:shape>
            </w:pict>
          </mc:Fallback>
        </mc:AlternateContent>
      </w:r>
    </w:p>
    <w:p w14:paraId="28B2A5FC" w14:textId="77777777" w:rsidR="009C580E" w:rsidRDefault="009C580E">
      <w:pPr>
        <w:rPr>
          <w:highlight w:val="yellow"/>
          <w:lang w:val="es-GT"/>
        </w:rPr>
      </w:pPr>
    </w:p>
    <w:p w14:paraId="305F5963" w14:textId="77777777" w:rsidR="009C580E" w:rsidRPr="00413340" w:rsidRDefault="009C580E" w:rsidP="009C580E">
      <w:pPr>
        <w:spacing w:after="0"/>
        <w:jc w:val="both"/>
        <w:rPr>
          <w:highlight w:val="yellow"/>
        </w:rPr>
      </w:pPr>
    </w:p>
    <w:p w14:paraId="54F4F584" w14:textId="2767BFAA" w:rsidR="009C580E" w:rsidRPr="00413340" w:rsidRDefault="009C580E" w:rsidP="009C580E">
      <w:pPr>
        <w:spacing w:after="0"/>
        <w:jc w:val="both"/>
        <w:rPr>
          <w:highlight w:val="yellow"/>
        </w:rPr>
      </w:pPr>
    </w:p>
    <w:p w14:paraId="547BBEE4" w14:textId="77777777" w:rsidR="009C580E" w:rsidRPr="00413340" w:rsidRDefault="009C580E" w:rsidP="009C580E">
      <w:pPr>
        <w:spacing w:after="0"/>
        <w:jc w:val="both"/>
        <w:rPr>
          <w:highlight w:val="yellow"/>
        </w:rPr>
      </w:pPr>
    </w:p>
    <w:p w14:paraId="2A5706EC" w14:textId="278B55CF" w:rsidR="009C580E" w:rsidRPr="00413340" w:rsidRDefault="009C580E" w:rsidP="009C580E">
      <w:pPr>
        <w:spacing w:after="0"/>
        <w:jc w:val="both"/>
        <w:rPr>
          <w:highlight w:val="yellow"/>
          <w:lang w:val="es-GT"/>
        </w:rPr>
      </w:pPr>
    </w:p>
    <w:p w14:paraId="67B15A42" w14:textId="77777777" w:rsidR="009C580E" w:rsidRPr="00413340" w:rsidRDefault="009C580E" w:rsidP="009C580E">
      <w:pPr>
        <w:jc w:val="both"/>
        <w:rPr>
          <w:highlight w:val="yellow"/>
          <w:lang w:val="es-GT"/>
        </w:rPr>
      </w:pPr>
    </w:p>
    <w:p w14:paraId="37494A8A" w14:textId="08E73396" w:rsidR="00AA06D1" w:rsidRDefault="00AA06D1">
      <w:pPr>
        <w:rPr>
          <w:highlight w:val="yellow"/>
          <w:lang w:val="es-GT"/>
        </w:rPr>
      </w:pPr>
      <w:r w:rsidRPr="00413340">
        <w:rPr>
          <w:highlight w:val="yellow"/>
          <w:lang w:val="es-GT"/>
        </w:rPr>
        <w:br w:type="page"/>
      </w:r>
    </w:p>
    <w:p w14:paraId="7364BC62" w14:textId="77777777" w:rsidR="00AA06D1" w:rsidRPr="00CF12AD" w:rsidRDefault="00AA06D1" w:rsidP="00AA06D1">
      <w:pPr>
        <w:spacing w:after="0"/>
        <w:jc w:val="both"/>
      </w:pPr>
    </w:p>
    <w:p w14:paraId="7A9C034B" w14:textId="177A1EFC" w:rsidR="00AA06D1" w:rsidRPr="00CF12AD" w:rsidRDefault="00AA06D1" w:rsidP="00AA06D1">
      <w:pPr>
        <w:pStyle w:val="Ttulo1"/>
        <w:numPr>
          <w:ilvl w:val="0"/>
          <w:numId w:val="0"/>
        </w:numPr>
        <w:ind w:left="360" w:hanging="360"/>
      </w:pPr>
      <w:r w:rsidRPr="00CF12AD">
        <w:t xml:space="preserve">SECCIÓN D. </w:t>
      </w:r>
      <w:r w:rsidR="00AA732B" w:rsidRPr="00CF12AD">
        <w:t>Datos y parámetros monitoreados</w:t>
      </w:r>
    </w:p>
    <w:p w14:paraId="4E3752A6" w14:textId="77777777" w:rsidR="00AA06D1" w:rsidRPr="00CF12AD" w:rsidRDefault="00AA06D1" w:rsidP="00AA06D1"/>
    <w:p w14:paraId="4EB4A1AF" w14:textId="65C5B4F2" w:rsidR="00AA732B" w:rsidRPr="00CF12AD" w:rsidRDefault="00AA06D1" w:rsidP="00AA732B">
      <w:pPr>
        <w:pStyle w:val="Ttulo2"/>
        <w:numPr>
          <w:ilvl w:val="0"/>
          <w:numId w:val="0"/>
        </w:numPr>
        <w:ind w:left="567" w:hanging="567"/>
        <w:jc w:val="both"/>
      </w:pPr>
      <w:r w:rsidRPr="00CF12AD">
        <w:t xml:space="preserve">D.1.  </w:t>
      </w:r>
      <w:r w:rsidRPr="00CF12AD">
        <w:tab/>
      </w:r>
      <w:r w:rsidR="00AA732B" w:rsidRPr="00CF12AD">
        <w:t>Datos y parámetros fij</w:t>
      </w:r>
      <w:r w:rsidR="00F8267C" w:rsidRPr="00CF12AD">
        <w:t>ado</w:t>
      </w:r>
      <w:r w:rsidR="00AA732B" w:rsidRPr="00CF12AD">
        <w:t xml:space="preserve">s </w:t>
      </w:r>
      <w:proofErr w:type="spellStart"/>
      <w:r w:rsidR="00F8267C" w:rsidRPr="00CF12AD">
        <w:t>ex-ante</w:t>
      </w:r>
      <w:proofErr w:type="spellEnd"/>
    </w:p>
    <w:p w14:paraId="02AB8A33" w14:textId="77777777" w:rsidR="00AA732B" w:rsidRPr="00CF12AD" w:rsidRDefault="00AA732B" w:rsidP="00AA732B">
      <w:pPr>
        <w:spacing w:after="0"/>
        <w:jc w:val="both"/>
      </w:pPr>
    </w:p>
    <w:tbl>
      <w:tblPr>
        <w:tblStyle w:val="TableGrid1"/>
        <w:tblW w:w="9625" w:type="dxa"/>
        <w:tblLayout w:type="fixed"/>
        <w:tblLook w:val="01E0" w:firstRow="1" w:lastRow="1" w:firstColumn="1" w:lastColumn="1" w:noHBand="0" w:noVBand="0"/>
      </w:tblPr>
      <w:tblGrid>
        <w:gridCol w:w="2830"/>
        <w:gridCol w:w="6795"/>
      </w:tblGrid>
      <w:tr w:rsidR="00AA732B" w:rsidRPr="00CF12AD" w14:paraId="59F9F3D5" w14:textId="77777777" w:rsidTr="00A50B56">
        <w:tc>
          <w:tcPr>
            <w:tcW w:w="2830" w:type="dxa"/>
            <w:shd w:val="clear" w:color="auto" w:fill="E2EFD9" w:themeFill="accent6" w:themeFillTint="33"/>
          </w:tcPr>
          <w:p w14:paraId="09E16EEB" w14:textId="77777777" w:rsidR="00AA732B" w:rsidRPr="00CF12AD" w:rsidRDefault="00AA732B" w:rsidP="00A50B56">
            <w:pPr>
              <w:pStyle w:val="SDMTableBoxParaNotNumbered"/>
              <w:rPr>
                <w:rFonts w:ascii="Monserrat" w:hAnsi="Monserrat" w:cstheme="minorBidi"/>
                <w:b/>
                <w:bCs/>
                <w:lang w:val="en-US"/>
              </w:rPr>
            </w:pPr>
            <w:r w:rsidRPr="00CF12AD">
              <w:rPr>
                <w:rFonts w:asciiTheme="minorHAnsi" w:eastAsiaTheme="minorHAnsi" w:hAnsiTheme="minorHAnsi" w:cstheme="minorBidi"/>
                <w:b/>
                <w:bCs/>
                <w:lang w:val="es-CO" w:eastAsia="en-US"/>
              </w:rPr>
              <w:t>Dato / Parámetro:</w:t>
            </w:r>
          </w:p>
        </w:tc>
        <w:tc>
          <w:tcPr>
            <w:tcW w:w="6795" w:type="dxa"/>
          </w:tcPr>
          <w:p w14:paraId="2868DD2E" w14:textId="77777777" w:rsidR="00AA732B" w:rsidRPr="00CF12AD" w:rsidRDefault="00AA732B" w:rsidP="00A50B56">
            <w:pPr>
              <w:pStyle w:val="SDMTableBoxParaNotNumbered"/>
              <w:keepNext/>
              <w:keepLines/>
              <w:rPr>
                <w:rFonts w:ascii="Monserrat" w:hAnsi="Monserrat" w:cstheme="minorBidi"/>
                <w:b/>
                <w:lang w:val="en-US"/>
              </w:rPr>
            </w:pPr>
          </w:p>
        </w:tc>
      </w:tr>
      <w:tr w:rsidR="00AA732B" w:rsidRPr="00CF12AD" w14:paraId="1D23F74E" w14:textId="77777777" w:rsidTr="00A50B56">
        <w:tc>
          <w:tcPr>
            <w:tcW w:w="2830" w:type="dxa"/>
            <w:shd w:val="clear" w:color="auto" w:fill="E2EFD9" w:themeFill="accent6" w:themeFillTint="33"/>
          </w:tcPr>
          <w:p w14:paraId="650C23EE"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Metodología(s) aplicada(s)</w:t>
            </w:r>
          </w:p>
        </w:tc>
        <w:tc>
          <w:tcPr>
            <w:tcW w:w="6795" w:type="dxa"/>
          </w:tcPr>
          <w:p w14:paraId="1DCB590D" w14:textId="77777777" w:rsidR="00AA732B" w:rsidRPr="00CF12AD" w:rsidRDefault="00AA732B" w:rsidP="00A50B56">
            <w:pPr>
              <w:pStyle w:val="SDMTableBoxParaNotNumbered"/>
              <w:rPr>
                <w:rFonts w:ascii="Monserrat" w:hAnsi="Monserrat" w:cstheme="minorBidi"/>
                <w:lang w:val="en-US"/>
              </w:rPr>
            </w:pPr>
          </w:p>
        </w:tc>
      </w:tr>
      <w:tr w:rsidR="00AA732B" w:rsidRPr="00CF12AD" w14:paraId="47A9B10D" w14:textId="77777777" w:rsidTr="00A50B56">
        <w:tc>
          <w:tcPr>
            <w:tcW w:w="2830" w:type="dxa"/>
            <w:shd w:val="clear" w:color="auto" w:fill="E2EFD9" w:themeFill="accent6" w:themeFillTint="33"/>
          </w:tcPr>
          <w:p w14:paraId="07D32BEE"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Unidades:</w:t>
            </w:r>
          </w:p>
        </w:tc>
        <w:tc>
          <w:tcPr>
            <w:tcW w:w="6795" w:type="dxa"/>
          </w:tcPr>
          <w:p w14:paraId="4B48EC9A" w14:textId="77777777" w:rsidR="00AA732B" w:rsidRPr="00CF12AD" w:rsidRDefault="00AA732B" w:rsidP="00A50B56">
            <w:pPr>
              <w:pStyle w:val="SDMTableBoxParaNotNumbered"/>
              <w:rPr>
                <w:rFonts w:ascii="Monserrat" w:hAnsi="Monserrat" w:cstheme="minorBidi"/>
                <w:strike/>
                <w:color w:val="FF0000"/>
                <w:lang w:val="en-US"/>
              </w:rPr>
            </w:pPr>
          </w:p>
        </w:tc>
      </w:tr>
      <w:tr w:rsidR="00AA732B" w:rsidRPr="00CF12AD" w14:paraId="65B7F831" w14:textId="77777777" w:rsidTr="00A50B56">
        <w:tc>
          <w:tcPr>
            <w:tcW w:w="2830" w:type="dxa"/>
            <w:shd w:val="clear" w:color="auto" w:fill="E2EFD9" w:themeFill="accent6" w:themeFillTint="33"/>
          </w:tcPr>
          <w:p w14:paraId="53FA2925"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Descripción:</w:t>
            </w:r>
          </w:p>
        </w:tc>
        <w:tc>
          <w:tcPr>
            <w:tcW w:w="6795" w:type="dxa"/>
          </w:tcPr>
          <w:p w14:paraId="3F096016" w14:textId="77777777" w:rsidR="00AA732B" w:rsidRPr="00CF12AD" w:rsidRDefault="00AA732B" w:rsidP="00A50B56">
            <w:pPr>
              <w:pStyle w:val="SDMTableBoxParaNotNumbered"/>
              <w:rPr>
                <w:rFonts w:ascii="Monserrat" w:hAnsi="Monserrat" w:cstheme="minorBidi"/>
                <w:lang w:val="en-US"/>
              </w:rPr>
            </w:pPr>
          </w:p>
        </w:tc>
      </w:tr>
      <w:tr w:rsidR="00AA732B" w:rsidRPr="00CF12AD" w14:paraId="09A1BBDC" w14:textId="77777777" w:rsidTr="00A50B56">
        <w:tc>
          <w:tcPr>
            <w:tcW w:w="2830" w:type="dxa"/>
            <w:shd w:val="clear" w:color="auto" w:fill="E2EFD9" w:themeFill="accent6" w:themeFillTint="33"/>
          </w:tcPr>
          <w:p w14:paraId="5DB96596"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Dato medido, calculado o por defecto:</w:t>
            </w:r>
          </w:p>
        </w:tc>
        <w:tc>
          <w:tcPr>
            <w:tcW w:w="6795" w:type="dxa"/>
          </w:tcPr>
          <w:p w14:paraId="2C7B1A03" w14:textId="77777777" w:rsidR="00AA732B" w:rsidRPr="00CF12AD" w:rsidRDefault="00AA732B" w:rsidP="00A50B56">
            <w:pPr>
              <w:pStyle w:val="SDMTableBoxParaNotNumbered"/>
              <w:rPr>
                <w:rFonts w:ascii="Monserrat" w:hAnsi="Monserrat" w:cstheme="minorBidi"/>
                <w:lang w:val="es-CO"/>
              </w:rPr>
            </w:pPr>
          </w:p>
        </w:tc>
      </w:tr>
      <w:tr w:rsidR="00AA732B" w:rsidRPr="00CF12AD" w14:paraId="62710DEF" w14:textId="77777777" w:rsidTr="00A50B56">
        <w:tc>
          <w:tcPr>
            <w:tcW w:w="2830" w:type="dxa"/>
            <w:shd w:val="clear" w:color="auto" w:fill="E2EFD9" w:themeFill="accent6" w:themeFillTint="33"/>
          </w:tcPr>
          <w:p w14:paraId="1CB0A770"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Fuente del dato:</w:t>
            </w:r>
          </w:p>
        </w:tc>
        <w:tc>
          <w:tcPr>
            <w:tcW w:w="6795" w:type="dxa"/>
          </w:tcPr>
          <w:p w14:paraId="40143639" w14:textId="77777777" w:rsidR="00AA732B" w:rsidRPr="00CF12AD" w:rsidRDefault="00AA732B" w:rsidP="00A50B56">
            <w:pPr>
              <w:pStyle w:val="SDMTableBoxParaNotNumbered"/>
              <w:rPr>
                <w:rFonts w:ascii="Monserrat" w:hAnsi="Monserrat" w:cstheme="minorBidi"/>
                <w:lang w:val="en-US"/>
              </w:rPr>
            </w:pPr>
          </w:p>
        </w:tc>
      </w:tr>
      <w:tr w:rsidR="00AA732B" w:rsidRPr="00CF12AD" w14:paraId="2B134728" w14:textId="77777777" w:rsidTr="00A50B56">
        <w:tc>
          <w:tcPr>
            <w:tcW w:w="2830" w:type="dxa"/>
            <w:shd w:val="clear" w:color="auto" w:fill="E2EFD9" w:themeFill="accent6" w:themeFillTint="33"/>
          </w:tcPr>
          <w:p w14:paraId="263072E0"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Valor aplicado:</w:t>
            </w:r>
          </w:p>
        </w:tc>
        <w:tc>
          <w:tcPr>
            <w:tcW w:w="6795" w:type="dxa"/>
          </w:tcPr>
          <w:p w14:paraId="2BB3C82E" w14:textId="77777777" w:rsidR="00AA732B" w:rsidRPr="00CF12AD" w:rsidRDefault="00AA732B" w:rsidP="00A50B56">
            <w:pPr>
              <w:rPr>
                <w:rFonts w:ascii="Monserrat" w:hAnsi="Monserrat"/>
                <w:color w:val="000000"/>
                <w:sz w:val="20"/>
                <w:szCs w:val="20"/>
              </w:rPr>
            </w:pPr>
          </w:p>
        </w:tc>
      </w:tr>
      <w:tr w:rsidR="00AA732B" w:rsidRPr="00CF12AD" w14:paraId="11FC1F66" w14:textId="77777777" w:rsidTr="00A50B56">
        <w:trPr>
          <w:trHeight w:val="683"/>
        </w:trPr>
        <w:tc>
          <w:tcPr>
            <w:tcW w:w="2830" w:type="dxa"/>
            <w:shd w:val="clear" w:color="auto" w:fill="E2EFD9" w:themeFill="accent6" w:themeFillTint="33"/>
          </w:tcPr>
          <w:p w14:paraId="1D9D9716"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Métodos de monitoreo y equipos / tecnologías empleadas:</w:t>
            </w:r>
          </w:p>
        </w:tc>
        <w:tc>
          <w:tcPr>
            <w:tcW w:w="6795" w:type="dxa"/>
          </w:tcPr>
          <w:p w14:paraId="41B9DA65" w14:textId="77777777" w:rsidR="00AA732B" w:rsidRPr="00CF12AD" w:rsidRDefault="00AA732B" w:rsidP="00A50B56">
            <w:pPr>
              <w:pStyle w:val="SDMTableBoxParaNotNumbered"/>
              <w:keepNext/>
              <w:rPr>
                <w:rFonts w:ascii="Monserrat" w:hAnsi="Monserrat" w:cstheme="minorBidi"/>
                <w:color w:val="000000"/>
                <w:lang w:val="es-CO"/>
              </w:rPr>
            </w:pPr>
          </w:p>
        </w:tc>
      </w:tr>
      <w:tr w:rsidR="00AA732B" w:rsidRPr="00CF12AD" w14:paraId="54551B4C" w14:textId="77777777" w:rsidTr="00AA732B">
        <w:trPr>
          <w:trHeight w:val="369"/>
        </w:trPr>
        <w:tc>
          <w:tcPr>
            <w:tcW w:w="2830" w:type="dxa"/>
            <w:shd w:val="clear" w:color="auto" w:fill="E2EFD9" w:themeFill="accent6" w:themeFillTint="33"/>
          </w:tcPr>
          <w:p w14:paraId="104D4335"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Método de cálculo (si aplica):</w:t>
            </w:r>
          </w:p>
        </w:tc>
        <w:tc>
          <w:tcPr>
            <w:tcW w:w="6795" w:type="dxa"/>
          </w:tcPr>
          <w:p w14:paraId="7F17EFBD" w14:textId="77777777" w:rsidR="00AA732B" w:rsidRPr="00CF12AD" w:rsidRDefault="00AA732B" w:rsidP="00A50B56">
            <w:pPr>
              <w:pStyle w:val="SDMTableBoxParaNotNumbered"/>
              <w:keepNext/>
              <w:rPr>
                <w:rFonts w:ascii="Monserrat" w:hAnsi="Monserrat" w:cstheme="minorBidi"/>
                <w:lang w:val="es-CO"/>
              </w:rPr>
            </w:pPr>
          </w:p>
        </w:tc>
      </w:tr>
      <w:tr w:rsidR="00AA732B" w:rsidRPr="00CF12AD" w14:paraId="1E17481C" w14:textId="77777777" w:rsidTr="00A50B56">
        <w:tc>
          <w:tcPr>
            <w:tcW w:w="2830" w:type="dxa"/>
            <w:shd w:val="clear" w:color="auto" w:fill="E2EFD9" w:themeFill="accent6" w:themeFillTint="33"/>
          </w:tcPr>
          <w:p w14:paraId="60051357"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Procedimientos de control y aseguramiento de calidad:</w:t>
            </w:r>
          </w:p>
        </w:tc>
        <w:tc>
          <w:tcPr>
            <w:tcW w:w="6795" w:type="dxa"/>
          </w:tcPr>
          <w:p w14:paraId="3DC3DD8D" w14:textId="77777777" w:rsidR="00AA732B" w:rsidRPr="00CF12AD" w:rsidRDefault="00AA732B" w:rsidP="00A50B56">
            <w:pPr>
              <w:pStyle w:val="SDMTableBoxParaNotNumbered"/>
              <w:keepNext/>
              <w:rPr>
                <w:rFonts w:ascii="Monserrat" w:hAnsi="Monserrat" w:cstheme="minorBidi"/>
                <w:lang w:val="es-CO"/>
              </w:rPr>
            </w:pPr>
          </w:p>
        </w:tc>
      </w:tr>
      <w:tr w:rsidR="00AA732B" w:rsidRPr="00CF12AD" w14:paraId="2516FAF0" w14:textId="77777777" w:rsidTr="00A50B56">
        <w:tc>
          <w:tcPr>
            <w:tcW w:w="2830" w:type="dxa"/>
            <w:shd w:val="clear" w:color="auto" w:fill="E2EFD9" w:themeFill="accent6" w:themeFillTint="33"/>
          </w:tcPr>
          <w:p w14:paraId="7E36247F"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Propósito del dato:</w:t>
            </w:r>
          </w:p>
        </w:tc>
        <w:tc>
          <w:tcPr>
            <w:tcW w:w="6795" w:type="dxa"/>
          </w:tcPr>
          <w:p w14:paraId="7E232387" w14:textId="77777777" w:rsidR="00AA732B" w:rsidRPr="00CF12AD" w:rsidRDefault="00AA732B" w:rsidP="00A50B56">
            <w:pPr>
              <w:pStyle w:val="SDMTableBoxParaNotNumbered"/>
              <w:rPr>
                <w:rFonts w:ascii="Monserrat" w:hAnsi="Monserrat" w:cstheme="minorBidi"/>
                <w:lang w:val="en-US"/>
              </w:rPr>
            </w:pPr>
          </w:p>
        </w:tc>
      </w:tr>
      <w:tr w:rsidR="00AA732B" w:rsidRPr="00CF12AD" w14:paraId="07A8F065" w14:textId="77777777" w:rsidTr="00A50B56">
        <w:tc>
          <w:tcPr>
            <w:tcW w:w="2830" w:type="dxa"/>
            <w:shd w:val="clear" w:color="auto" w:fill="E2EFD9" w:themeFill="accent6" w:themeFillTint="33"/>
          </w:tcPr>
          <w:p w14:paraId="7DA59DA1" w14:textId="77777777" w:rsidR="00AA732B" w:rsidRPr="00CF12AD" w:rsidRDefault="00AA732B"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Comentarios:</w:t>
            </w:r>
          </w:p>
        </w:tc>
        <w:tc>
          <w:tcPr>
            <w:tcW w:w="6795" w:type="dxa"/>
          </w:tcPr>
          <w:p w14:paraId="559D1E86" w14:textId="77777777" w:rsidR="00AA732B" w:rsidRPr="00CF12AD" w:rsidRDefault="00AA732B" w:rsidP="00A50B56">
            <w:pPr>
              <w:pStyle w:val="SDMTableBoxParaNotNumbered"/>
              <w:rPr>
                <w:rFonts w:ascii="Monserrat" w:hAnsi="Monserrat" w:cstheme="minorBidi"/>
                <w:lang w:val="en-US"/>
              </w:rPr>
            </w:pPr>
          </w:p>
        </w:tc>
      </w:tr>
    </w:tbl>
    <w:p w14:paraId="771B13E0" w14:textId="77777777" w:rsidR="00AA732B" w:rsidRPr="00CF12AD" w:rsidRDefault="00AA732B" w:rsidP="00AA732B">
      <w:pPr>
        <w:spacing w:after="0"/>
        <w:jc w:val="both"/>
        <w:rPr>
          <w:sz w:val="16"/>
          <w:szCs w:val="16"/>
        </w:rPr>
      </w:pPr>
      <w:r w:rsidRPr="00CF12AD">
        <w:rPr>
          <w:sz w:val="16"/>
          <w:szCs w:val="16"/>
        </w:rPr>
        <w:t>Repetir la tabla cuantas veces se necesite.</w:t>
      </w:r>
    </w:p>
    <w:p w14:paraId="64D679A0" w14:textId="77777777" w:rsidR="00AA732B" w:rsidRPr="00CF12AD" w:rsidRDefault="00AA732B" w:rsidP="00AA732B">
      <w:pPr>
        <w:spacing w:after="0"/>
        <w:jc w:val="both"/>
        <w:rPr>
          <w:lang w:val="es-GT"/>
        </w:rPr>
      </w:pPr>
    </w:p>
    <w:p w14:paraId="1304D5B4" w14:textId="77777777" w:rsidR="00AA732B" w:rsidRPr="00CF12AD" w:rsidRDefault="00AA732B" w:rsidP="00AA732B">
      <w:pPr>
        <w:spacing w:after="0"/>
        <w:jc w:val="both"/>
        <w:rPr>
          <w:lang w:val="es-GT"/>
        </w:rPr>
      </w:pPr>
      <w:r w:rsidRPr="00CF12AD">
        <w:rPr>
          <w:noProof/>
        </w:rPr>
        <mc:AlternateContent>
          <mc:Choice Requires="wps">
            <w:drawing>
              <wp:inline distT="0" distB="0" distL="0" distR="0" wp14:anchorId="5A8862E5" wp14:editId="3D46C614">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E45C786" w14:textId="77777777" w:rsidR="00AA732B" w:rsidRPr="000331DC" w:rsidRDefault="00AA732B" w:rsidP="00AA732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044D27" w14:textId="22B5EED6" w:rsidR="00AA732B" w:rsidRPr="007B7AFA" w:rsidRDefault="00AA732B" w:rsidP="00AA732B">
                            <w:pPr>
                              <w:jc w:val="both"/>
                              <w:rPr>
                                <w:color w:val="7F7F7F" w:themeColor="text1" w:themeTint="80"/>
                                <w:sz w:val="20"/>
                                <w:szCs w:val="20"/>
                              </w:rPr>
                            </w:pPr>
                            <w:r w:rsidRPr="007B7AFA">
                              <w:rPr>
                                <w:color w:val="7F7F7F" w:themeColor="text1" w:themeTint="80"/>
                                <w:sz w:val="20"/>
                                <w:szCs w:val="20"/>
                              </w:rPr>
                              <w:t xml:space="preserve">Se debe presentar </w:t>
                            </w:r>
                            <w:r w:rsidR="00CF12AD">
                              <w:rPr>
                                <w:color w:val="7F7F7F" w:themeColor="text1" w:themeTint="80"/>
                                <w:sz w:val="20"/>
                                <w:szCs w:val="20"/>
                              </w:rPr>
                              <w:t>la información de</w:t>
                            </w:r>
                            <w:r w:rsidRPr="007B7AFA">
                              <w:rPr>
                                <w:color w:val="7F7F7F" w:themeColor="text1" w:themeTint="80"/>
                                <w:sz w:val="20"/>
                                <w:szCs w:val="20"/>
                              </w:rPr>
                              <w:t xml:space="preserve"> los datos y parámetros que no se monitorearan, pero que se </w:t>
                            </w:r>
                            <w:r w:rsidR="00CF12AD">
                              <w:rPr>
                                <w:color w:val="7F7F7F" w:themeColor="text1" w:themeTint="80"/>
                                <w:sz w:val="20"/>
                                <w:szCs w:val="20"/>
                              </w:rPr>
                              <w:t xml:space="preserve">fueron determinados al registro </w:t>
                            </w:r>
                            <w:r w:rsidRPr="007B7AFA">
                              <w:rPr>
                                <w:color w:val="7F7F7F" w:themeColor="text1" w:themeTint="80"/>
                                <w:sz w:val="20"/>
                                <w:szCs w:val="20"/>
                              </w:rPr>
                              <w:t>de la iniciativa de mitigación,</w:t>
                            </w:r>
                            <w:r w:rsidR="00CF12AD">
                              <w:rPr>
                                <w:color w:val="7F7F7F" w:themeColor="text1" w:themeTint="80"/>
                                <w:sz w:val="20"/>
                                <w:szCs w:val="20"/>
                              </w:rPr>
                              <w:t xml:space="preserve"> quedando </w:t>
                            </w:r>
                            <w:r w:rsidRPr="007B7AFA">
                              <w:rPr>
                                <w:color w:val="7F7F7F" w:themeColor="text1" w:themeTint="80"/>
                                <w:sz w:val="20"/>
                                <w:szCs w:val="20"/>
                              </w:rPr>
                              <w:t xml:space="preserve">fijos durante todo el período de acreditación. </w:t>
                            </w:r>
                          </w:p>
                          <w:p w14:paraId="6E10932D" w14:textId="24250385" w:rsidR="00AA732B" w:rsidRPr="007B7AFA" w:rsidRDefault="00AA732B" w:rsidP="00AA732B">
                            <w:pPr>
                              <w:jc w:val="both"/>
                              <w:rPr>
                                <w:color w:val="7F7F7F" w:themeColor="text1" w:themeTint="80"/>
                                <w:sz w:val="20"/>
                                <w:szCs w:val="20"/>
                              </w:rPr>
                            </w:pPr>
                            <w:r w:rsidRPr="007B7AFA">
                              <w:rPr>
                                <w:color w:val="7F7F7F" w:themeColor="text1" w:themeTint="80"/>
                                <w:sz w:val="20"/>
                                <w:szCs w:val="20"/>
                              </w:rPr>
                              <w:t xml:space="preserve">Esta información </w:t>
                            </w:r>
                            <w:r w:rsidR="00CF12AD">
                              <w:rPr>
                                <w:color w:val="7F7F7F" w:themeColor="text1" w:themeTint="80"/>
                                <w:sz w:val="20"/>
                                <w:szCs w:val="20"/>
                              </w:rPr>
                              <w:t>incluye los</w:t>
                            </w:r>
                            <w:r w:rsidRPr="007B7AFA">
                              <w:rPr>
                                <w:color w:val="7F7F7F" w:themeColor="text1" w:themeTint="80"/>
                                <w:sz w:val="20"/>
                                <w:szCs w:val="20"/>
                              </w:rPr>
                              <w:t xml:space="preserve"> datos medidos, muestreados, o datos recopilados de otras fuentes (p. ej., estadísticas oficiales, juicio de expertos, datos patentados, IPCC, literatura comercial y científica, etc.). </w:t>
                            </w:r>
                          </w:p>
                          <w:p w14:paraId="0CEB2687" w14:textId="77777777" w:rsidR="00AA732B" w:rsidRPr="007B7AFA" w:rsidRDefault="00AA732B" w:rsidP="00AA732B">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73F48228" w14:textId="52E41F3A" w:rsidR="00AA732B" w:rsidRPr="00183A15" w:rsidRDefault="00AA732B" w:rsidP="00AA732B">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r w:rsidR="00CF12AD">
                              <w:rPr>
                                <w:color w:val="7F7F7F" w:themeColor="text1" w:themeTint="80"/>
                                <w:sz w:val="20"/>
                                <w:szCs w:val="20"/>
                              </w:rPr>
                              <w:t xml:space="preserve"> </w:t>
                            </w: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063231FE" w14:textId="77777777" w:rsidR="00AA732B" w:rsidRPr="000331DC" w:rsidRDefault="00AA732B" w:rsidP="00AA732B">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5A8862E5"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6E45C786" w14:textId="77777777" w:rsidR="00AA732B" w:rsidRPr="000331DC" w:rsidRDefault="00AA732B" w:rsidP="00AA732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044D27" w14:textId="22B5EED6" w:rsidR="00AA732B" w:rsidRPr="007B7AFA" w:rsidRDefault="00AA732B" w:rsidP="00AA732B">
                      <w:pPr>
                        <w:jc w:val="both"/>
                        <w:rPr>
                          <w:color w:val="7F7F7F" w:themeColor="text1" w:themeTint="80"/>
                          <w:sz w:val="20"/>
                          <w:szCs w:val="20"/>
                        </w:rPr>
                      </w:pPr>
                      <w:r w:rsidRPr="007B7AFA">
                        <w:rPr>
                          <w:color w:val="7F7F7F" w:themeColor="text1" w:themeTint="80"/>
                          <w:sz w:val="20"/>
                          <w:szCs w:val="20"/>
                        </w:rPr>
                        <w:t xml:space="preserve">Se debe presentar </w:t>
                      </w:r>
                      <w:r w:rsidR="00CF12AD">
                        <w:rPr>
                          <w:color w:val="7F7F7F" w:themeColor="text1" w:themeTint="80"/>
                          <w:sz w:val="20"/>
                          <w:szCs w:val="20"/>
                        </w:rPr>
                        <w:t>la información de</w:t>
                      </w:r>
                      <w:r w:rsidRPr="007B7AFA">
                        <w:rPr>
                          <w:color w:val="7F7F7F" w:themeColor="text1" w:themeTint="80"/>
                          <w:sz w:val="20"/>
                          <w:szCs w:val="20"/>
                        </w:rPr>
                        <w:t xml:space="preserve"> los datos y parámetros que no se monitorearan, pero que se </w:t>
                      </w:r>
                      <w:r w:rsidR="00CF12AD">
                        <w:rPr>
                          <w:color w:val="7F7F7F" w:themeColor="text1" w:themeTint="80"/>
                          <w:sz w:val="20"/>
                          <w:szCs w:val="20"/>
                        </w:rPr>
                        <w:t xml:space="preserve">fueron determinados al registro </w:t>
                      </w:r>
                      <w:r w:rsidRPr="007B7AFA">
                        <w:rPr>
                          <w:color w:val="7F7F7F" w:themeColor="text1" w:themeTint="80"/>
                          <w:sz w:val="20"/>
                          <w:szCs w:val="20"/>
                        </w:rPr>
                        <w:t>de la iniciativa de mitigación,</w:t>
                      </w:r>
                      <w:r w:rsidR="00CF12AD">
                        <w:rPr>
                          <w:color w:val="7F7F7F" w:themeColor="text1" w:themeTint="80"/>
                          <w:sz w:val="20"/>
                          <w:szCs w:val="20"/>
                        </w:rPr>
                        <w:t xml:space="preserve"> quedando </w:t>
                      </w:r>
                      <w:r w:rsidRPr="007B7AFA">
                        <w:rPr>
                          <w:color w:val="7F7F7F" w:themeColor="text1" w:themeTint="80"/>
                          <w:sz w:val="20"/>
                          <w:szCs w:val="20"/>
                        </w:rPr>
                        <w:t xml:space="preserve">fijos durante todo el período de acreditación. </w:t>
                      </w:r>
                    </w:p>
                    <w:p w14:paraId="6E10932D" w14:textId="24250385" w:rsidR="00AA732B" w:rsidRPr="007B7AFA" w:rsidRDefault="00AA732B" w:rsidP="00AA732B">
                      <w:pPr>
                        <w:jc w:val="both"/>
                        <w:rPr>
                          <w:color w:val="7F7F7F" w:themeColor="text1" w:themeTint="80"/>
                          <w:sz w:val="20"/>
                          <w:szCs w:val="20"/>
                        </w:rPr>
                      </w:pPr>
                      <w:r w:rsidRPr="007B7AFA">
                        <w:rPr>
                          <w:color w:val="7F7F7F" w:themeColor="text1" w:themeTint="80"/>
                          <w:sz w:val="20"/>
                          <w:szCs w:val="20"/>
                        </w:rPr>
                        <w:t xml:space="preserve">Esta información </w:t>
                      </w:r>
                      <w:r w:rsidR="00CF12AD">
                        <w:rPr>
                          <w:color w:val="7F7F7F" w:themeColor="text1" w:themeTint="80"/>
                          <w:sz w:val="20"/>
                          <w:szCs w:val="20"/>
                        </w:rPr>
                        <w:t>incluye los</w:t>
                      </w:r>
                      <w:r w:rsidRPr="007B7AFA">
                        <w:rPr>
                          <w:color w:val="7F7F7F" w:themeColor="text1" w:themeTint="80"/>
                          <w:sz w:val="20"/>
                          <w:szCs w:val="20"/>
                        </w:rPr>
                        <w:t xml:space="preserve"> datos medidos, muestreados, o datos recopilados de otras fuentes (p. ej., estadísticas oficiales, juicio de expertos, datos patentados, IPCC, literatura comercial y científica, etc.). </w:t>
                      </w:r>
                    </w:p>
                    <w:p w14:paraId="0CEB2687" w14:textId="77777777" w:rsidR="00AA732B" w:rsidRPr="007B7AFA" w:rsidRDefault="00AA732B" w:rsidP="00AA732B">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73F48228" w14:textId="52E41F3A" w:rsidR="00AA732B" w:rsidRPr="00183A15" w:rsidRDefault="00AA732B" w:rsidP="00AA732B">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r w:rsidR="00CF12AD">
                        <w:rPr>
                          <w:color w:val="7F7F7F" w:themeColor="text1" w:themeTint="80"/>
                          <w:sz w:val="20"/>
                          <w:szCs w:val="20"/>
                        </w:rPr>
                        <w:t xml:space="preserve"> </w:t>
                      </w: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063231FE" w14:textId="77777777" w:rsidR="00AA732B" w:rsidRPr="000331DC" w:rsidRDefault="00AA732B" w:rsidP="00AA732B">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3B87276B" w14:textId="77777777" w:rsidR="00AA732B" w:rsidRPr="00CF12AD" w:rsidRDefault="00AA732B" w:rsidP="00AA732B">
      <w:pPr>
        <w:spacing w:after="0"/>
        <w:jc w:val="both"/>
        <w:rPr>
          <w:lang w:val="es-GT"/>
        </w:rPr>
      </w:pPr>
    </w:p>
    <w:p w14:paraId="348458DF" w14:textId="4CBE2C5C" w:rsidR="00F8267C" w:rsidRPr="00CF12AD" w:rsidRDefault="00F8267C" w:rsidP="00F8267C">
      <w:pPr>
        <w:pStyle w:val="Ttulo2"/>
        <w:numPr>
          <w:ilvl w:val="0"/>
          <w:numId w:val="0"/>
        </w:numPr>
        <w:ind w:left="567" w:hanging="567"/>
        <w:jc w:val="both"/>
      </w:pPr>
      <w:r w:rsidRPr="00CF12AD">
        <w:lastRenderedPageBreak/>
        <w:t xml:space="preserve">D.2.  </w:t>
      </w:r>
      <w:r w:rsidRPr="00CF12AD">
        <w:tab/>
        <w:t xml:space="preserve">Datos y parámetros monitoreados </w:t>
      </w:r>
      <w:proofErr w:type="spellStart"/>
      <w:r w:rsidRPr="00CF12AD">
        <w:t>ex-post</w:t>
      </w:r>
      <w:proofErr w:type="spellEnd"/>
    </w:p>
    <w:p w14:paraId="54523894" w14:textId="77777777" w:rsidR="00F8267C" w:rsidRPr="00CF12AD" w:rsidRDefault="00F8267C" w:rsidP="00F8267C">
      <w:pPr>
        <w:spacing w:after="0"/>
        <w:jc w:val="both"/>
      </w:pPr>
    </w:p>
    <w:tbl>
      <w:tblPr>
        <w:tblStyle w:val="TableGrid1"/>
        <w:tblW w:w="9445" w:type="dxa"/>
        <w:tblLayout w:type="fixed"/>
        <w:tblLook w:val="01E0" w:firstRow="1" w:lastRow="1" w:firstColumn="1" w:lastColumn="1" w:noHBand="0" w:noVBand="0"/>
      </w:tblPr>
      <w:tblGrid>
        <w:gridCol w:w="2250"/>
        <w:gridCol w:w="7195"/>
      </w:tblGrid>
      <w:tr w:rsidR="00F8267C" w:rsidRPr="00CF12AD" w14:paraId="5F02E04C" w14:textId="77777777" w:rsidTr="00A50B56">
        <w:tc>
          <w:tcPr>
            <w:tcW w:w="2250" w:type="dxa"/>
            <w:shd w:val="clear" w:color="auto" w:fill="E2EFD9" w:themeFill="accent6" w:themeFillTint="33"/>
          </w:tcPr>
          <w:p w14:paraId="7151703C" w14:textId="77777777" w:rsidR="00F8267C" w:rsidRPr="00CF12AD" w:rsidRDefault="00F8267C" w:rsidP="00A50B56">
            <w:pPr>
              <w:pStyle w:val="SDMTableBoxParaNotNumbered"/>
              <w:rPr>
                <w:rFonts w:asciiTheme="minorBidi" w:hAnsiTheme="minorBidi" w:cstheme="minorBidi"/>
                <w:b/>
                <w:sz w:val="22"/>
                <w:szCs w:val="22"/>
                <w:lang w:val="en-US"/>
              </w:rPr>
            </w:pPr>
            <w:r w:rsidRPr="00CF12AD">
              <w:rPr>
                <w:rFonts w:asciiTheme="minorHAnsi" w:eastAsiaTheme="minorHAnsi" w:hAnsiTheme="minorHAnsi" w:cstheme="minorBidi"/>
                <w:b/>
                <w:bCs/>
                <w:lang w:val="es-CO" w:eastAsia="en-US"/>
              </w:rPr>
              <w:t>Dato / Parámetro:</w:t>
            </w:r>
          </w:p>
        </w:tc>
        <w:tc>
          <w:tcPr>
            <w:tcW w:w="7195" w:type="dxa"/>
          </w:tcPr>
          <w:p w14:paraId="5C4BB245" w14:textId="77777777" w:rsidR="00F8267C" w:rsidRPr="00CF12AD" w:rsidRDefault="00F8267C" w:rsidP="00A50B56">
            <w:pPr>
              <w:pStyle w:val="SDMTableBoxParaNotNumbered"/>
              <w:keepNext/>
              <w:keepLines/>
              <w:rPr>
                <w:rFonts w:asciiTheme="minorBidi" w:hAnsiTheme="minorBidi" w:cstheme="minorBidi"/>
                <w:b/>
                <w:sz w:val="22"/>
                <w:szCs w:val="22"/>
                <w:lang w:val="en-US"/>
              </w:rPr>
            </w:pPr>
          </w:p>
        </w:tc>
      </w:tr>
      <w:tr w:rsidR="00F8267C" w:rsidRPr="00CF12AD" w14:paraId="26EF50BC" w14:textId="77777777" w:rsidTr="00A50B56">
        <w:tc>
          <w:tcPr>
            <w:tcW w:w="2250" w:type="dxa"/>
            <w:shd w:val="clear" w:color="auto" w:fill="E2EFD9" w:themeFill="accent6" w:themeFillTint="33"/>
          </w:tcPr>
          <w:p w14:paraId="0C63BEA5"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Metodología(s) aplicada(s)</w:t>
            </w:r>
          </w:p>
        </w:tc>
        <w:tc>
          <w:tcPr>
            <w:tcW w:w="7195" w:type="dxa"/>
          </w:tcPr>
          <w:p w14:paraId="69957D28" w14:textId="77777777" w:rsidR="00F8267C" w:rsidRPr="00CF12AD" w:rsidRDefault="00F8267C" w:rsidP="00A50B56">
            <w:pPr>
              <w:pStyle w:val="SDMTableBoxParaNotNumbered"/>
              <w:rPr>
                <w:rFonts w:asciiTheme="minorBidi" w:hAnsiTheme="minorBidi" w:cstheme="minorBidi"/>
                <w:sz w:val="22"/>
                <w:szCs w:val="22"/>
                <w:lang w:val="en-US"/>
              </w:rPr>
            </w:pPr>
          </w:p>
        </w:tc>
      </w:tr>
      <w:tr w:rsidR="00F8267C" w:rsidRPr="00CF12AD" w14:paraId="7D54F405" w14:textId="77777777" w:rsidTr="00A50B56">
        <w:tc>
          <w:tcPr>
            <w:tcW w:w="2250" w:type="dxa"/>
            <w:shd w:val="clear" w:color="auto" w:fill="E2EFD9" w:themeFill="accent6" w:themeFillTint="33"/>
          </w:tcPr>
          <w:p w14:paraId="45F8F0AC"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Unidades:</w:t>
            </w:r>
          </w:p>
        </w:tc>
        <w:tc>
          <w:tcPr>
            <w:tcW w:w="7195" w:type="dxa"/>
          </w:tcPr>
          <w:p w14:paraId="7A35CF0C" w14:textId="77777777" w:rsidR="00F8267C" w:rsidRPr="00CF12AD" w:rsidRDefault="00F8267C" w:rsidP="00A50B56">
            <w:pPr>
              <w:pStyle w:val="SDMTableBoxParaNotNumbered"/>
              <w:rPr>
                <w:rFonts w:asciiTheme="minorBidi" w:hAnsiTheme="minorBidi" w:cstheme="minorBidi"/>
                <w:strike/>
                <w:color w:val="FF0000"/>
                <w:sz w:val="22"/>
                <w:szCs w:val="22"/>
                <w:lang w:val="en-US"/>
              </w:rPr>
            </w:pPr>
          </w:p>
        </w:tc>
      </w:tr>
      <w:tr w:rsidR="00F8267C" w:rsidRPr="00CF12AD" w14:paraId="068FC3F4" w14:textId="77777777" w:rsidTr="00A50B56">
        <w:tc>
          <w:tcPr>
            <w:tcW w:w="2250" w:type="dxa"/>
            <w:shd w:val="clear" w:color="auto" w:fill="E2EFD9" w:themeFill="accent6" w:themeFillTint="33"/>
          </w:tcPr>
          <w:p w14:paraId="3F225CFA"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Descripción:</w:t>
            </w:r>
          </w:p>
        </w:tc>
        <w:tc>
          <w:tcPr>
            <w:tcW w:w="7195" w:type="dxa"/>
          </w:tcPr>
          <w:p w14:paraId="2455B1B9" w14:textId="77777777" w:rsidR="00F8267C" w:rsidRPr="00CF12AD" w:rsidRDefault="00F8267C" w:rsidP="00A50B56">
            <w:pPr>
              <w:pStyle w:val="SDMTableBoxParaNotNumbered"/>
              <w:rPr>
                <w:rFonts w:asciiTheme="minorBidi" w:hAnsiTheme="minorBidi" w:cstheme="minorBidi"/>
                <w:sz w:val="22"/>
                <w:szCs w:val="22"/>
                <w:lang w:val="en-US"/>
              </w:rPr>
            </w:pPr>
          </w:p>
        </w:tc>
      </w:tr>
      <w:tr w:rsidR="00F8267C" w:rsidRPr="00CF12AD" w14:paraId="43207FCC" w14:textId="77777777" w:rsidTr="00A50B56">
        <w:tc>
          <w:tcPr>
            <w:tcW w:w="2250" w:type="dxa"/>
            <w:shd w:val="clear" w:color="auto" w:fill="E2EFD9" w:themeFill="accent6" w:themeFillTint="33"/>
          </w:tcPr>
          <w:p w14:paraId="545D0E87"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Dato medido, calculado o por defecto:</w:t>
            </w:r>
          </w:p>
        </w:tc>
        <w:tc>
          <w:tcPr>
            <w:tcW w:w="7195" w:type="dxa"/>
          </w:tcPr>
          <w:p w14:paraId="1103354D" w14:textId="77777777" w:rsidR="00F8267C" w:rsidRPr="00CF12AD" w:rsidRDefault="00F8267C" w:rsidP="00A50B56">
            <w:pPr>
              <w:pStyle w:val="SDMTableBoxParaNotNumbered"/>
              <w:rPr>
                <w:rFonts w:asciiTheme="minorBidi" w:hAnsiTheme="minorBidi" w:cstheme="minorBidi"/>
                <w:sz w:val="22"/>
                <w:szCs w:val="22"/>
                <w:lang w:val="es-CO"/>
              </w:rPr>
            </w:pPr>
          </w:p>
        </w:tc>
      </w:tr>
      <w:tr w:rsidR="00F8267C" w:rsidRPr="00CF12AD" w14:paraId="60C02F7F" w14:textId="77777777" w:rsidTr="00A50B56">
        <w:tc>
          <w:tcPr>
            <w:tcW w:w="2250" w:type="dxa"/>
            <w:shd w:val="clear" w:color="auto" w:fill="E2EFD9" w:themeFill="accent6" w:themeFillTint="33"/>
          </w:tcPr>
          <w:p w14:paraId="50D3911F"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Fuente del dato:</w:t>
            </w:r>
          </w:p>
        </w:tc>
        <w:tc>
          <w:tcPr>
            <w:tcW w:w="7195" w:type="dxa"/>
          </w:tcPr>
          <w:p w14:paraId="5F732E32" w14:textId="77777777" w:rsidR="00F8267C" w:rsidRPr="00CF12AD" w:rsidRDefault="00F8267C" w:rsidP="00A50B56">
            <w:pPr>
              <w:pStyle w:val="SDMTableBoxParaNotNumbered"/>
              <w:rPr>
                <w:rFonts w:asciiTheme="minorBidi" w:hAnsiTheme="minorBidi" w:cstheme="minorBidi"/>
                <w:sz w:val="22"/>
                <w:szCs w:val="22"/>
                <w:lang w:val="en-US"/>
              </w:rPr>
            </w:pPr>
          </w:p>
        </w:tc>
      </w:tr>
      <w:tr w:rsidR="00F8267C" w:rsidRPr="00CF12AD" w14:paraId="1DF15442" w14:textId="77777777" w:rsidTr="00A50B56">
        <w:tc>
          <w:tcPr>
            <w:tcW w:w="2250" w:type="dxa"/>
            <w:shd w:val="clear" w:color="auto" w:fill="E2EFD9" w:themeFill="accent6" w:themeFillTint="33"/>
          </w:tcPr>
          <w:p w14:paraId="47EAF43A" w14:textId="77777777" w:rsidR="00F8267C" w:rsidRPr="00CF12AD" w:rsidRDefault="00F8267C" w:rsidP="00A50B56">
            <w:pPr>
              <w:pStyle w:val="SDMTableBoxParaNotNumbered"/>
              <w:rPr>
                <w:rFonts w:asciiTheme="minorHAnsi" w:eastAsiaTheme="minorHAnsi" w:hAnsiTheme="minorHAnsi" w:cstheme="minorBidi"/>
                <w:lang w:val="en-US" w:eastAsia="en-US"/>
              </w:rPr>
            </w:pPr>
            <w:r w:rsidRPr="00CF12AD">
              <w:rPr>
                <w:rFonts w:asciiTheme="minorHAnsi" w:eastAsiaTheme="minorHAnsi" w:hAnsiTheme="minorHAnsi" w:cstheme="minorBidi"/>
                <w:lang w:val="es-CO" w:eastAsia="en-US"/>
              </w:rPr>
              <w:t>Valor aplicado:</w:t>
            </w:r>
          </w:p>
        </w:tc>
        <w:tc>
          <w:tcPr>
            <w:tcW w:w="7195" w:type="dxa"/>
          </w:tcPr>
          <w:p w14:paraId="1BA82DCA" w14:textId="77777777" w:rsidR="00F8267C" w:rsidRPr="00CF12AD" w:rsidRDefault="00F8267C" w:rsidP="00A50B56">
            <w:pPr>
              <w:rPr>
                <w:rFonts w:asciiTheme="minorBidi" w:hAnsiTheme="minorBidi"/>
                <w:color w:val="000000"/>
              </w:rPr>
            </w:pPr>
          </w:p>
        </w:tc>
      </w:tr>
      <w:tr w:rsidR="00F8267C" w:rsidRPr="00CF12AD" w14:paraId="47E2931D" w14:textId="77777777" w:rsidTr="00A50B56">
        <w:trPr>
          <w:trHeight w:val="1178"/>
        </w:trPr>
        <w:tc>
          <w:tcPr>
            <w:tcW w:w="2250" w:type="dxa"/>
            <w:shd w:val="clear" w:color="auto" w:fill="E2EFD9" w:themeFill="accent6" w:themeFillTint="33"/>
          </w:tcPr>
          <w:p w14:paraId="4E3A3274"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Métodos de monitoreo y equipos / tecnologías empleadas:</w:t>
            </w:r>
          </w:p>
        </w:tc>
        <w:tc>
          <w:tcPr>
            <w:tcW w:w="7195" w:type="dxa"/>
          </w:tcPr>
          <w:p w14:paraId="29AE7B1C" w14:textId="77777777" w:rsidR="00F8267C" w:rsidRPr="00CF12AD" w:rsidRDefault="00F8267C" w:rsidP="00A50B56">
            <w:pPr>
              <w:rPr>
                <w:rFonts w:asciiTheme="minorBidi" w:hAnsiTheme="minorBidi"/>
                <w:lang w:val="es-CO"/>
              </w:rPr>
            </w:pPr>
          </w:p>
          <w:p w14:paraId="25B5BB63" w14:textId="77777777" w:rsidR="00F8267C" w:rsidRPr="00CF12AD" w:rsidRDefault="00F8267C" w:rsidP="00A50B56">
            <w:pPr>
              <w:pStyle w:val="SDMTableBoxParaNotNumbered"/>
              <w:keepNext/>
              <w:rPr>
                <w:rFonts w:asciiTheme="minorBidi" w:hAnsiTheme="minorBidi" w:cstheme="minorBidi"/>
                <w:color w:val="000000"/>
                <w:sz w:val="22"/>
                <w:szCs w:val="22"/>
                <w:lang w:val="es-CO"/>
              </w:rPr>
            </w:pPr>
          </w:p>
        </w:tc>
      </w:tr>
      <w:tr w:rsidR="00F8267C" w:rsidRPr="00CF12AD" w14:paraId="52F465FE" w14:textId="77777777" w:rsidTr="00A50B56">
        <w:tc>
          <w:tcPr>
            <w:tcW w:w="2250" w:type="dxa"/>
            <w:shd w:val="clear" w:color="auto" w:fill="E2EFD9" w:themeFill="accent6" w:themeFillTint="33"/>
          </w:tcPr>
          <w:p w14:paraId="5A32AAAE"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Frecuencia del monitoreo o medición:</w:t>
            </w:r>
          </w:p>
        </w:tc>
        <w:tc>
          <w:tcPr>
            <w:tcW w:w="7195" w:type="dxa"/>
          </w:tcPr>
          <w:p w14:paraId="64CACBAC" w14:textId="77777777" w:rsidR="00F8267C" w:rsidRPr="00CF12AD" w:rsidRDefault="00F8267C" w:rsidP="00A50B56">
            <w:pPr>
              <w:pStyle w:val="SDMTableBoxParaNotNumbered"/>
              <w:keepNext/>
              <w:rPr>
                <w:rFonts w:asciiTheme="minorBidi" w:hAnsiTheme="minorBidi" w:cstheme="minorBidi"/>
                <w:color w:val="000000"/>
                <w:sz w:val="22"/>
                <w:szCs w:val="22"/>
                <w:lang w:val="es-CO"/>
              </w:rPr>
            </w:pPr>
          </w:p>
        </w:tc>
      </w:tr>
      <w:tr w:rsidR="00F8267C" w:rsidRPr="00CF12AD" w14:paraId="7A5CD244" w14:textId="77777777" w:rsidTr="00A50B56">
        <w:tc>
          <w:tcPr>
            <w:tcW w:w="2250" w:type="dxa"/>
            <w:shd w:val="clear" w:color="auto" w:fill="E2EFD9" w:themeFill="accent6" w:themeFillTint="33"/>
          </w:tcPr>
          <w:p w14:paraId="04F99951"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Frecuencia de registro:</w:t>
            </w:r>
          </w:p>
        </w:tc>
        <w:tc>
          <w:tcPr>
            <w:tcW w:w="7195" w:type="dxa"/>
          </w:tcPr>
          <w:p w14:paraId="767B7C4F" w14:textId="77777777" w:rsidR="00F8267C" w:rsidRPr="00CF12AD" w:rsidRDefault="00F8267C" w:rsidP="00A50B56">
            <w:pPr>
              <w:pStyle w:val="SDMTableBoxParaNotNumbered"/>
              <w:keepNext/>
              <w:rPr>
                <w:rFonts w:asciiTheme="minorBidi" w:hAnsiTheme="minorBidi" w:cstheme="minorBidi"/>
                <w:color w:val="000000"/>
                <w:sz w:val="22"/>
                <w:szCs w:val="22"/>
                <w:lang w:val="en-US"/>
              </w:rPr>
            </w:pPr>
          </w:p>
        </w:tc>
      </w:tr>
      <w:tr w:rsidR="00F8267C" w:rsidRPr="00CF12AD" w14:paraId="35C2DEDC" w14:textId="77777777" w:rsidTr="00A50B56">
        <w:trPr>
          <w:trHeight w:val="454"/>
        </w:trPr>
        <w:tc>
          <w:tcPr>
            <w:tcW w:w="2250" w:type="dxa"/>
            <w:shd w:val="clear" w:color="auto" w:fill="E2EFD9" w:themeFill="accent6" w:themeFillTint="33"/>
          </w:tcPr>
          <w:p w14:paraId="55FB6660"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Método de cálculo (si aplica):</w:t>
            </w:r>
          </w:p>
        </w:tc>
        <w:tc>
          <w:tcPr>
            <w:tcW w:w="7195" w:type="dxa"/>
          </w:tcPr>
          <w:p w14:paraId="28934B77" w14:textId="77777777" w:rsidR="00F8267C" w:rsidRPr="00CF12AD" w:rsidRDefault="00F8267C" w:rsidP="00A50B56">
            <w:pPr>
              <w:pStyle w:val="SDMTableBoxParaNotNumbered"/>
              <w:keepNext/>
              <w:rPr>
                <w:rFonts w:asciiTheme="minorBidi" w:hAnsiTheme="minorBidi" w:cstheme="minorBidi"/>
                <w:sz w:val="22"/>
                <w:szCs w:val="22"/>
                <w:lang w:val="es-CO"/>
              </w:rPr>
            </w:pPr>
          </w:p>
        </w:tc>
      </w:tr>
      <w:tr w:rsidR="00F8267C" w:rsidRPr="00CF12AD" w14:paraId="204C58CB" w14:textId="77777777" w:rsidTr="00A50B56">
        <w:tc>
          <w:tcPr>
            <w:tcW w:w="2250" w:type="dxa"/>
            <w:shd w:val="clear" w:color="auto" w:fill="E2EFD9" w:themeFill="accent6" w:themeFillTint="33"/>
          </w:tcPr>
          <w:p w14:paraId="0FEC7478"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Procedimientos de control y aseguramiento de calidad:</w:t>
            </w:r>
          </w:p>
        </w:tc>
        <w:tc>
          <w:tcPr>
            <w:tcW w:w="7195" w:type="dxa"/>
          </w:tcPr>
          <w:p w14:paraId="7D3CCB33" w14:textId="77777777" w:rsidR="00F8267C" w:rsidRPr="00CF12AD" w:rsidRDefault="00F8267C" w:rsidP="00A50B56">
            <w:pPr>
              <w:pStyle w:val="SDMTableBoxParaNotNumbered"/>
              <w:keepNext/>
              <w:rPr>
                <w:rFonts w:asciiTheme="minorBidi" w:hAnsiTheme="minorBidi" w:cstheme="minorBidi"/>
                <w:sz w:val="22"/>
                <w:szCs w:val="22"/>
                <w:lang w:val="es-CO"/>
              </w:rPr>
            </w:pPr>
          </w:p>
        </w:tc>
      </w:tr>
      <w:tr w:rsidR="00F8267C" w:rsidRPr="00CF12AD" w14:paraId="2976F28A" w14:textId="77777777" w:rsidTr="00A50B56">
        <w:tc>
          <w:tcPr>
            <w:tcW w:w="2250" w:type="dxa"/>
            <w:shd w:val="clear" w:color="auto" w:fill="E2EFD9" w:themeFill="accent6" w:themeFillTint="33"/>
          </w:tcPr>
          <w:p w14:paraId="2BF72190"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Propósito del dato:</w:t>
            </w:r>
          </w:p>
        </w:tc>
        <w:tc>
          <w:tcPr>
            <w:tcW w:w="7195" w:type="dxa"/>
          </w:tcPr>
          <w:p w14:paraId="42CF6588" w14:textId="77777777" w:rsidR="00F8267C" w:rsidRPr="00CF12AD" w:rsidRDefault="00F8267C" w:rsidP="00A50B56">
            <w:pPr>
              <w:pStyle w:val="SDMTableBoxParaNotNumbered"/>
              <w:rPr>
                <w:rFonts w:asciiTheme="minorBidi" w:hAnsiTheme="minorBidi" w:cstheme="minorBidi"/>
                <w:sz w:val="22"/>
                <w:szCs w:val="22"/>
                <w:lang w:val="en-US"/>
              </w:rPr>
            </w:pPr>
          </w:p>
        </w:tc>
      </w:tr>
      <w:tr w:rsidR="00F8267C" w:rsidRPr="00CF12AD" w14:paraId="4F0861DD" w14:textId="77777777" w:rsidTr="00A50B56">
        <w:tc>
          <w:tcPr>
            <w:tcW w:w="2250" w:type="dxa"/>
            <w:shd w:val="clear" w:color="auto" w:fill="E2EFD9" w:themeFill="accent6" w:themeFillTint="33"/>
          </w:tcPr>
          <w:p w14:paraId="534373B2" w14:textId="77777777" w:rsidR="00F8267C" w:rsidRPr="00CF12AD" w:rsidRDefault="00F8267C" w:rsidP="00A50B56">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Comentarios:</w:t>
            </w:r>
          </w:p>
        </w:tc>
        <w:tc>
          <w:tcPr>
            <w:tcW w:w="7195" w:type="dxa"/>
          </w:tcPr>
          <w:p w14:paraId="5DBA4C27" w14:textId="77777777" w:rsidR="00F8267C" w:rsidRPr="00CF12AD" w:rsidRDefault="00F8267C" w:rsidP="00A50B56">
            <w:pPr>
              <w:pStyle w:val="SDMTableBoxParaNotNumbered"/>
              <w:rPr>
                <w:rFonts w:asciiTheme="minorBidi" w:hAnsiTheme="minorBidi" w:cstheme="minorBidi"/>
                <w:sz w:val="22"/>
                <w:szCs w:val="22"/>
                <w:lang w:val="en-US"/>
              </w:rPr>
            </w:pPr>
          </w:p>
        </w:tc>
      </w:tr>
    </w:tbl>
    <w:p w14:paraId="0F9F3221" w14:textId="77777777" w:rsidR="00F8267C" w:rsidRPr="00CF12AD" w:rsidRDefault="00F8267C" w:rsidP="00F8267C">
      <w:pPr>
        <w:spacing w:after="0"/>
        <w:jc w:val="both"/>
        <w:rPr>
          <w:sz w:val="16"/>
          <w:szCs w:val="16"/>
        </w:rPr>
      </w:pPr>
      <w:r w:rsidRPr="00CF12AD">
        <w:rPr>
          <w:sz w:val="16"/>
          <w:szCs w:val="16"/>
        </w:rPr>
        <w:t>Repetir la tabla cuantas veces se necesite.</w:t>
      </w:r>
    </w:p>
    <w:p w14:paraId="6952E378" w14:textId="77777777" w:rsidR="00F8267C" w:rsidRPr="00CF12AD" w:rsidRDefault="00F8267C" w:rsidP="00F8267C">
      <w:pPr>
        <w:spacing w:after="0"/>
        <w:jc w:val="both"/>
      </w:pPr>
    </w:p>
    <w:p w14:paraId="2BED5760" w14:textId="77777777" w:rsidR="00F8267C" w:rsidRPr="00CF12AD" w:rsidRDefault="00F8267C" w:rsidP="00F8267C">
      <w:pPr>
        <w:spacing w:after="0"/>
        <w:jc w:val="both"/>
      </w:pPr>
      <w:r w:rsidRPr="00CF12AD">
        <w:t>&gt;&gt;</w:t>
      </w:r>
    </w:p>
    <w:p w14:paraId="4B3DBD1D" w14:textId="77777777" w:rsidR="00F8267C" w:rsidRPr="00CF12AD" w:rsidRDefault="00F8267C" w:rsidP="00F8267C">
      <w:pPr>
        <w:spacing w:after="0"/>
        <w:jc w:val="both"/>
      </w:pPr>
      <w:r w:rsidRPr="00CF12AD">
        <w:rPr>
          <w:noProof/>
        </w:rPr>
        <mc:AlternateContent>
          <mc:Choice Requires="wps">
            <w:drawing>
              <wp:inline distT="0" distB="0" distL="0" distR="0" wp14:anchorId="2A892F60" wp14:editId="0DB5242F">
                <wp:extent cx="6087110" cy="971550"/>
                <wp:effectExtent l="0" t="0" r="27940" b="19050"/>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2B0893" w14:textId="77777777" w:rsidR="00F8267C" w:rsidRPr="000331DC" w:rsidRDefault="00F8267C" w:rsidP="00F8267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04C1C8" w14:textId="1C231A1A" w:rsidR="00F8267C" w:rsidRDefault="00F8267C" w:rsidP="00F8267C">
                            <w:pPr>
                              <w:jc w:val="both"/>
                              <w:rPr>
                                <w:color w:val="7F7F7F" w:themeColor="text1" w:themeTint="80"/>
                                <w:sz w:val="20"/>
                                <w:szCs w:val="20"/>
                              </w:rPr>
                            </w:pPr>
                            <w:r w:rsidRPr="00BD3D48">
                              <w:rPr>
                                <w:color w:val="7F7F7F" w:themeColor="text1" w:themeTint="80"/>
                                <w:sz w:val="20"/>
                                <w:szCs w:val="20"/>
                              </w:rPr>
                              <w:t xml:space="preserve">Se debe incluir información detallada sobre los datos </w:t>
                            </w:r>
                            <w:r w:rsidR="00CF12AD">
                              <w:rPr>
                                <w:color w:val="7F7F7F" w:themeColor="text1" w:themeTint="80"/>
                                <w:sz w:val="20"/>
                                <w:szCs w:val="20"/>
                              </w:rPr>
                              <w:t xml:space="preserve">y </w:t>
                            </w:r>
                            <w:r w:rsidRPr="00BD3D48">
                              <w:rPr>
                                <w:color w:val="7F7F7F" w:themeColor="text1" w:themeTint="80"/>
                                <w:sz w:val="20"/>
                                <w:szCs w:val="20"/>
                              </w:rPr>
                              <w:t>parámetros</w:t>
                            </w:r>
                            <w:r w:rsidR="00CF12AD">
                              <w:rPr>
                                <w:color w:val="7F7F7F" w:themeColor="text1" w:themeTint="80"/>
                                <w:sz w:val="20"/>
                                <w:szCs w:val="20"/>
                              </w:rPr>
                              <w:t xml:space="preserve"> </w:t>
                            </w:r>
                            <w:r w:rsidRPr="00BD3D48">
                              <w:rPr>
                                <w:color w:val="7F7F7F" w:themeColor="text1" w:themeTint="80"/>
                                <w:sz w:val="20"/>
                                <w:szCs w:val="20"/>
                              </w:rPr>
                              <w:t>de la iniciativa de mitigación implementada</w:t>
                            </w:r>
                            <w:r w:rsidR="00CF12AD">
                              <w:rPr>
                                <w:color w:val="7F7F7F" w:themeColor="text1" w:themeTint="80"/>
                                <w:sz w:val="20"/>
                                <w:szCs w:val="20"/>
                              </w:rPr>
                              <w:t xml:space="preserve"> que han sido monitoreados en el periodo de monitoreo</w:t>
                            </w:r>
                            <w:r w:rsidRPr="00BD3D48">
                              <w:rPr>
                                <w:color w:val="7F7F7F" w:themeColor="text1" w:themeTint="80"/>
                                <w:sz w:val="20"/>
                                <w:szCs w:val="20"/>
                              </w:rPr>
                              <w:t xml:space="preserve">, de acuerdo con </w:t>
                            </w:r>
                            <w:r w:rsidR="00CF12AD">
                              <w:rPr>
                                <w:color w:val="7F7F7F" w:themeColor="text1" w:themeTint="80"/>
                                <w:sz w:val="20"/>
                                <w:szCs w:val="20"/>
                              </w:rPr>
                              <w:t>el plan de monitoreo registrado.</w:t>
                            </w:r>
                            <w:r w:rsidRPr="00BD3D48">
                              <w:rPr>
                                <w:color w:val="7F7F7F" w:themeColor="text1" w:themeTint="80"/>
                                <w:sz w:val="20"/>
                                <w:szCs w:val="20"/>
                              </w:rPr>
                              <w:t xml:space="preserve"> Para cada parámetro </w:t>
                            </w:r>
                            <w:r w:rsidR="00CF12AD">
                              <w:rPr>
                                <w:color w:val="7F7F7F" w:themeColor="text1" w:themeTint="80"/>
                                <w:sz w:val="20"/>
                                <w:szCs w:val="20"/>
                              </w:rPr>
                              <w:t>s</w:t>
                            </w:r>
                            <w:r w:rsidRPr="00BD3D48">
                              <w:rPr>
                                <w:color w:val="7F7F7F" w:themeColor="text1" w:themeTint="80"/>
                                <w:sz w:val="20"/>
                                <w:szCs w:val="20"/>
                              </w:rPr>
                              <w:t xml:space="preserve">e debe completar la información de la tabla, </w:t>
                            </w:r>
                            <w:r w:rsidR="00CF12AD">
                              <w:rPr>
                                <w:color w:val="7F7F7F" w:themeColor="text1" w:themeTint="80"/>
                                <w:sz w:val="20"/>
                                <w:szCs w:val="20"/>
                              </w:rPr>
                              <w:t>indicando</w:t>
                            </w:r>
                            <w:r w:rsidRPr="00BD3D48">
                              <w:rPr>
                                <w:color w:val="7F7F7F" w:themeColor="text1" w:themeTint="80"/>
                                <w:sz w:val="20"/>
                                <w:szCs w:val="20"/>
                              </w:rPr>
                              <w:t xml:space="preserve"> la(s) fuente(s) de</w:t>
                            </w:r>
                            <w:r w:rsidR="00CF12AD">
                              <w:rPr>
                                <w:color w:val="7F7F7F" w:themeColor="text1" w:themeTint="80"/>
                                <w:sz w:val="20"/>
                                <w:szCs w:val="20"/>
                              </w:rPr>
                              <w:t xml:space="preserve"> los </w:t>
                            </w:r>
                            <w:r w:rsidRPr="00BD3D48">
                              <w:rPr>
                                <w:color w:val="7F7F7F" w:themeColor="text1" w:themeTint="80"/>
                                <w:sz w:val="20"/>
                                <w:szCs w:val="20"/>
                              </w:rPr>
                              <w:t>datos (ej. registros, facturas, etc.)</w:t>
                            </w:r>
                            <w:r w:rsidR="00CF12AD">
                              <w:rPr>
                                <w:color w:val="7F7F7F" w:themeColor="text1" w:themeTint="80"/>
                                <w:sz w:val="20"/>
                                <w:szCs w:val="20"/>
                              </w:rPr>
                              <w:t xml:space="preserve"> y demás información requerida.</w:t>
                            </w:r>
                          </w:p>
                          <w:p w14:paraId="698B181B" w14:textId="77777777" w:rsidR="00F8267C" w:rsidRDefault="00F8267C" w:rsidP="00F8267C">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1828A6CB" w14:textId="77777777" w:rsidR="00F8267C" w:rsidRDefault="00F8267C" w:rsidP="00F8267C">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6A936B32" w14:textId="77777777" w:rsidR="00F8267C" w:rsidRPr="000331DC" w:rsidRDefault="00F8267C" w:rsidP="00F8267C">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2A892F60"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382B0893" w14:textId="77777777" w:rsidR="00F8267C" w:rsidRPr="000331DC" w:rsidRDefault="00F8267C" w:rsidP="00F8267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04C1C8" w14:textId="1C231A1A" w:rsidR="00F8267C" w:rsidRDefault="00F8267C" w:rsidP="00F8267C">
                      <w:pPr>
                        <w:jc w:val="both"/>
                        <w:rPr>
                          <w:color w:val="7F7F7F" w:themeColor="text1" w:themeTint="80"/>
                          <w:sz w:val="20"/>
                          <w:szCs w:val="20"/>
                        </w:rPr>
                      </w:pPr>
                      <w:r w:rsidRPr="00BD3D48">
                        <w:rPr>
                          <w:color w:val="7F7F7F" w:themeColor="text1" w:themeTint="80"/>
                          <w:sz w:val="20"/>
                          <w:szCs w:val="20"/>
                        </w:rPr>
                        <w:t xml:space="preserve">Se debe incluir información detallada sobre los datos </w:t>
                      </w:r>
                      <w:r w:rsidR="00CF12AD">
                        <w:rPr>
                          <w:color w:val="7F7F7F" w:themeColor="text1" w:themeTint="80"/>
                          <w:sz w:val="20"/>
                          <w:szCs w:val="20"/>
                        </w:rPr>
                        <w:t xml:space="preserve">y </w:t>
                      </w:r>
                      <w:r w:rsidRPr="00BD3D48">
                        <w:rPr>
                          <w:color w:val="7F7F7F" w:themeColor="text1" w:themeTint="80"/>
                          <w:sz w:val="20"/>
                          <w:szCs w:val="20"/>
                        </w:rPr>
                        <w:t>parámetros</w:t>
                      </w:r>
                      <w:r w:rsidR="00CF12AD">
                        <w:rPr>
                          <w:color w:val="7F7F7F" w:themeColor="text1" w:themeTint="80"/>
                          <w:sz w:val="20"/>
                          <w:szCs w:val="20"/>
                        </w:rPr>
                        <w:t xml:space="preserve"> </w:t>
                      </w:r>
                      <w:r w:rsidRPr="00BD3D48">
                        <w:rPr>
                          <w:color w:val="7F7F7F" w:themeColor="text1" w:themeTint="80"/>
                          <w:sz w:val="20"/>
                          <w:szCs w:val="20"/>
                        </w:rPr>
                        <w:t>de la iniciativa de mitigación implementada</w:t>
                      </w:r>
                      <w:r w:rsidR="00CF12AD">
                        <w:rPr>
                          <w:color w:val="7F7F7F" w:themeColor="text1" w:themeTint="80"/>
                          <w:sz w:val="20"/>
                          <w:szCs w:val="20"/>
                        </w:rPr>
                        <w:t xml:space="preserve"> que han sido monitoreados en el periodo de monitoreo</w:t>
                      </w:r>
                      <w:r w:rsidRPr="00BD3D48">
                        <w:rPr>
                          <w:color w:val="7F7F7F" w:themeColor="text1" w:themeTint="80"/>
                          <w:sz w:val="20"/>
                          <w:szCs w:val="20"/>
                        </w:rPr>
                        <w:t xml:space="preserve">, de acuerdo con </w:t>
                      </w:r>
                      <w:r w:rsidR="00CF12AD">
                        <w:rPr>
                          <w:color w:val="7F7F7F" w:themeColor="text1" w:themeTint="80"/>
                          <w:sz w:val="20"/>
                          <w:szCs w:val="20"/>
                        </w:rPr>
                        <w:t>el plan de monitoreo registrado.</w:t>
                      </w:r>
                      <w:r w:rsidRPr="00BD3D48">
                        <w:rPr>
                          <w:color w:val="7F7F7F" w:themeColor="text1" w:themeTint="80"/>
                          <w:sz w:val="20"/>
                          <w:szCs w:val="20"/>
                        </w:rPr>
                        <w:t xml:space="preserve"> Para cada parámetro </w:t>
                      </w:r>
                      <w:r w:rsidR="00CF12AD">
                        <w:rPr>
                          <w:color w:val="7F7F7F" w:themeColor="text1" w:themeTint="80"/>
                          <w:sz w:val="20"/>
                          <w:szCs w:val="20"/>
                        </w:rPr>
                        <w:t>s</w:t>
                      </w:r>
                      <w:r w:rsidRPr="00BD3D48">
                        <w:rPr>
                          <w:color w:val="7F7F7F" w:themeColor="text1" w:themeTint="80"/>
                          <w:sz w:val="20"/>
                          <w:szCs w:val="20"/>
                        </w:rPr>
                        <w:t xml:space="preserve">e debe completar la información de la tabla, </w:t>
                      </w:r>
                      <w:r w:rsidR="00CF12AD">
                        <w:rPr>
                          <w:color w:val="7F7F7F" w:themeColor="text1" w:themeTint="80"/>
                          <w:sz w:val="20"/>
                          <w:szCs w:val="20"/>
                        </w:rPr>
                        <w:t>indicando</w:t>
                      </w:r>
                      <w:r w:rsidRPr="00BD3D48">
                        <w:rPr>
                          <w:color w:val="7F7F7F" w:themeColor="text1" w:themeTint="80"/>
                          <w:sz w:val="20"/>
                          <w:szCs w:val="20"/>
                        </w:rPr>
                        <w:t xml:space="preserve"> la(s) fuente(s) de</w:t>
                      </w:r>
                      <w:r w:rsidR="00CF12AD">
                        <w:rPr>
                          <w:color w:val="7F7F7F" w:themeColor="text1" w:themeTint="80"/>
                          <w:sz w:val="20"/>
                          <w:szCs w:val="20"/>
                        </w:rPr>
                        <w:t xml:space="preserve"> los </w:t>
                      </w:r>
                      <w:r w:rsidRPr="00BD3D48">
                        <w:rPr>
                          <w:color w:val="7F7F7F" w:themeColor="text1" w:themeTint="80"/>
                          <w:sz w:val="20"/>
                          <w:szCs w:val="20"/>
                        </w:rPr>
                        <w:t>datos (ej. registros, facturas, etc.)</w:t>
                      </w:r>
                      <w:r w:rsidR="00CF12AD">
                        <w:rPr>
                          <w:color w:val="7F7F7F" w:themeColor="text1" w:themeTint="80"/>
                          <w:sz w:val="20"/>
                          <w:szCs w:val="20"/>
                        </w:rPr>
                        <w:t xml:space="preserve"> y demás información requerida.</w:t>
                      </w:r>
                    </w:p>
                    <w:p w14:paraId="698B181B" w14:textId="77777777" w:rsidR="00F8267C" w:rsidRDefault="00F8267C" w:rsidP="00F8267C">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1828A6CB" w14:textId="77777777" w:rsidR="00F8267C" w:rsidRDefault="00F8267C" w:rsidP="00F8267C">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6A936B32" w14:textId="77777777" w:rsidR="00F8267C" w:rsidRPr="000331DC" w:rsidRDefault="00F8267C" w:rsidP="00F8267C">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10078E2E" w14:textId="77777777" w:rsidR="00F8267C" w:rsidRDefault="00F8267C" w:rsidP="00F8267C">
      <w:pPr>
        <w:rPr>
          <w:highlight w:val="yellow"/>
        </w:rPr>
      </w:pPr>
    </w:p>
    <w:p w14:paraId="73EBAB9A" w14:textId="77777777" w:rsidR="00F8267C" w:rsidRDefault="00F8267C" w:rsidP="00F8267C">
      <w:pPr>
        <w:rPr>
          <w:highlight w:val="yellow"/>
        </w:rPr>
      </w:pPr>
    </w:p>
    <w:p w14:paraId="17DB6164" w14:textId="6C3B06F6" w:rsidR="00AA06D1" w:rsidRPr="002D1813" w:rsidRDefault="00AA06D1" w:rsidP="00AA06D1">
      <w:pPr>
        <w:pStyle w:val="Ttulo1"/>
        <w:numPr>
          <w:ilvl w:val="0"/>
          <w:numId w:val="0"/>
        </w:numPr>
        <w:ind w:left="360" w:hanging="360"/>
      </w:pPr>
      <w:r w:rsidRPr="002D1813">
        <w:t xml:space="preserve">SECCIÓN E. </w:t>
      </w:r>
      <w:r w:rsidR="00F8267C" w:rsidRPr="002D1813">
        <w:t>Reporte de las reducciones</w:t>
      </w:r>
      <w:r w:rsidR="007545EA" w:rsidRPr="002D1813">
        <w:t xml:space="preserve"> o remociones</w:t>
      </w:r>
      <w:r w:rsidR="00F8267C" w:rsidRPr="002D1813">
        <w:t xml:space="preserve"> de emisiones de GEI</w:t>
      </w:r>
    </w:p>
    <w:p w14:paraId="56340587" w14:textId="77777777" w:rsidR="00AA06D1" w:rsidRPr="002D1813" w:rsidRDefault="00AA06D1" w:rsidP="00AA06D1"/>
    <w:p w14:paraId="24C501D5" w14:textId="7C904DEB" w:rsidR="00AA06D1" w:rsidRPr="002D1813" w:rsidRDefault="00AF068D" w:rsidP="00AA06D1">
      <w:pPr>
        <w:pStyle w:val="Ttulo2"/>
        <w:numPr>
          <w:ilvl w:val="0"/>
          <w:numId w:val="0"/>
        </w:numPr>
        <w:ind w:left="567" w:hanging="567"/>
        <w:jc w:val="both"/>
      </w:pPr>
      <w:r w:rsidRPr="002D1813">
        <w:t>E</w:t>
      </w:r>
      <w:r w:rsidR="00AA06D1" w:rsidRPr="002D1813">
        <w:t xml:space="preserve">.1.  </w:t>
      </w:r>
      <w:r w:rsidR="00AA06D1" w:rsidRPr="002D1813">
        <w:tab/>
      </w:r>
      <w:r w:rsidR="009C580E" w:rsidRPr="002D1813">
        <w:t>C</w:t>
      </w:r>
      <w:r w:rsidR="00B91908">
        <w:t>á</w:t>
      </w:r>
      <w:r w:rsidR="009C580E" w:rsidRPr="002D1813">
        <w:t xml:space="preserve">lculo de las emisiones </w:t>
      </w:r>
      <w:r w:rsidR="007545EA" w:rsidRPr="002D1813">
        <w:t xml:space="preserve">o remociones </w:t>
      </w:r>
      <w:r w:rsidR="009C580E" w:rsidRPr="002D1813">
        <w:t>de línea base</w:t>
      </w:r>
    </w:p>
    <w:p w14:paraId="34E41089" w14:textId="77777777" w:rsidR="00AA06D1" w:rsidRPr="002D1813" w:rsidRDefault="00AA06D1" w:rsidP="00AA06D1">
      <w:pPr>
        <w:spacing w:after="0"/>
        <w:jc w:val="both"/>
      </w:pPr>
    </w:p>
    <w:p w14:paraId="411524A5" w14:textId="77E7FA17" w:rsidR="00AA06D1" w:rsidRPr="002D1813" w:rsidRDefault="00AA06D1" w:rsidP="00CF12AD">
      <w:pPr>
        <w:spacing w:after="0"/>
        <w:ind w:left="708" w:hanging="708"/>
        <w:jc w:val="both"/>
      </w:pPr>
      <w:r w:rsidRPr="002D1813">
        <w:t>&gt;&gt;</w:t>
      </w:r>
    </w:p>
    <w:p w14:paraId="6B396818" w14:textId="370C49DD" w:rsidR="00D14465" w:rsidRPr="002D1813" w:rsidRDefault="00D14465" w:rsidP="00AA06D1">
      <w:pPr>
        <w:spacing w:after="0"/>
      </w:pPr>
      <w:r w:rsidRPr="002D1813">
        <w:rPr>
          <w:noProof/>
        </w:rPr>
        <mc:AlternateContent>
          <mc:Choice Requires="wps">
            <w:drawing>
              <wp:inline distT="0" distB="0" distL="0" distR="0" wp14:anchorId="6D7A6824" wp14:editId="0BFA2A83">
                <wp:extent cx="6087110" cy="971550"/>
                <wp:effectExtent l="0" t="0" r="27940" b="1905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77D3F79" w14:textId="77777777" w:rsidR="00D14465" w:rsidRPr="000331DC" w:rsidRDefault="00D14465" w:rsidP="00D1446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AF8E64A" w14:textId="7DACD7D6" w:rsidR="00D14465" w:rsidRDefault="00D14465" w:rsidP="00D14465">
                            <w:pPr>
                              <w:jc w:val="both"/>
                              <w:rPr>
                                <w:color w:val="7F7F7F" w:themeColor="text1" w:themeTint="80"/>
                                <w:sz w:val="20"/>
                                <w:szCs w:val="20"/>
                              </w:rPr>
                            </w:pPr>
                            <w:r w:rsidRPr="005E02ED">
                              <w:rPr>
                                <w:color w:val="7F7F7F" w:themeColor="text1" w:themeTint="80"/>
                                <w:sz w:val="20"/>
                                <w:szCs w:val="20"/>
                              </w:rPr>
                              <w:t>Se debe</w:t>
                            </w:r>
                            <w:r w:rsidR="00CF12AD">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sidR="00CF12AD">
                              <w:rPr>
                                <w:color w:val="7F7F7F" w:themeColor="text1" w:themeTint="80"/>
                                <w:sz w:val="20"/>
                                <w:szCs w:val="20"/>
                              </w:rPr>
                              <w:t>post</w:t>
                            </w:r>
                            <w:proofErr w:type="spellEnd"/>
                            <w:r w:rsidRPr="005E02ED">
                              <w:rPr>
                                <w:color w:val="7F7F7F" w:themeColor="text1" w:themeTint="80"/>
                                <w:sz w:val="20"/>
                                <w:szCs w:val="20"/>
                              </w:rPr>
                              <w:t xml:space="preserve"> de las emisiones </w:t>
                            </w:r>
                            <w:r w:rsidR="007545EA">
                              <w:rPr>
                                <w:color w:val="7F7F7F" w:themeColor="text1" w:themeTint="80"/>
                                <w:sz w:val="20"/>
                                <w:szCs w:val="20"/>
                              </w:rPr>
                              <w:t xml:space="preserve">o remociones </w:t>
                            </w:r>
                            <w:r w:rsidRPr="005E02ED">
                              <w:rPr>
                                <w:color w:val="7F7F7F" w:themeColor="text1" w:themeTint="80"/>
                                <w:sz w:val="20"/>
                                <w:szCs w:val="20"/>
                              </w:rPr>
                              <w:t>de línea de base</w:t>
                            </w:r>
                            <w:r w:rsidR="007545EA">
                              <w:rPr>
                                <w:color w:val="7F7F7F" w:themeColor="text1" w:themeTint="80"/>
                                <w:sz w:val="20"/>
                                <w:szCs w:val="20"/>
                              </w:rPr>
                              <w:t xml:space="preserve"> </w:t>
                            </w:r>
                            <w:r w:rsidR="007545EA" w:rsidRPr="005E02ED">
                              <w:rPr>
                                <w:color w:val="7F7F7F" w:themeColor="text1" w:themeTint="80"/>
                                <w:sz w:val="20"/>
                                <w:szCs w:val="20"/>
                              </w:rPr>
                              <w:t xml:space="preserve">(o, cuando aplique el cálculo directo de las reducciones </w:t>
                            </w:r>
                            <w:r w:rsidR="007545EA">
                              <w:rPr>
                                <w:color w:val="7F7F7F" w:themeColor="text1" w:themeTint="80"/>
                                <w:sz w:val="20"/>
                                <w:szCs w:val="20"/>
                              </w:rPr>
                              <w:t xml:space="preserve">o remociones </w:t>
                            </w:r>
                            <w:r w:rsidR="007545EA" w:rsidRPr="005E02ED">
                              <w:rPr>
                                <w:color w:val="7F7F7F" w:themeColor="text1" w:themeTint="80"/>
                                <w:sz w:val="20"/>
                                <w:szCs w:val="20"/>
                              </w:rPr>
                              <w:t>de emisiones)</w:t>
                            </w:r>
                            <w:r w:rsidR="007545EA">
                              <w:rPr>
                                <w:color w:val="7F7F7F" w:themeColor="text1" w:themeTint="80"/>
                                <w:sz w:val="20"/>
                                <w:szCs w:val="20"/>
                              </w:rPr>
                              <w:t xml:space="preserve"> monitoreadas </w:t>
                            </w:r>
                            <w:r w:rsidRPr="005E02ED">
                              <w:rPr>
                                <w:color w:val="7F7F7F" w:themeColor="text1" w:themeTint="80"/>
                                <w:sz w:val="20"/>
                                <w:szCs w:val="20"/>
                              </w:rPr>
                              <w:t xml:space="preserve">durante el período de acreditación, aplicando todas las ecuaciones </w:t>
                            </w:r>
                            <w:r w:rsidR="00CF12AD">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96D741D" w14:textId="77777777" w:rsidR="00D14465" w:rsidRPr="000331DC" w:rsidRDefault="00D14465" w:rsidP="00D14465">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6D7A6824"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677D3F79" w14:textId="77777777" w:rsidR="00D14465" w:rsidRPr="000331DC" w:rsidRDefault="00D14465" w:rsidP="00D1446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AF8E64A" w14:textId="7DACD7D6" w:rsidR="00D14465" w:rsidRDefault="00D14465" w:rsidP="00D14465">
                      <w:pPr>
                        <w:jc w:val="both"/>
                        <w:rPr>
                          <w:color w:val="7F7F7F" w:themeColor="text1" w:themeTint="80"/>
                          <w:sz w:val="20"/>
                          <w:szCs w:val="20"/>
                        </w:rPr>
                      </w:pPr>
                      <w:r w:rsidRPr="005E02ED">
                        <w:rPr>
                          <w:color w:val="7F7F7F" w:themeColor="text1" w:themeTint="80"/>
                          <w:sz w:val="20"/>
                          <w:szCs w:val="20"/>
                        </w:rPr>
                        <w:t>Se debe</w:t>
                      </w:r>
                      <w:r w:rsidR="00CF12AD">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sidR="00CF12AD">
                        <w:rPr>
                          <w:color w:val="7F7F7F" w:themeColor="text1" w:themeTint="80"/>
                          <w:sz w:val="20"/>
                          <w:szCs w:val="20"/>
                        </w:rPr>
                        <w:t>post</w:t>
                      </w:r>
                      <w:proofErr w:type="spellEnd"/>
                      <w:r w:rsidRPr="005E02ED">
                        <w:rPr>
                          <w:color w:val="7F7F7F" w:themeColor="text1" w:themeTint="80"/>
                          <w:sz w:val="20"/>
                          <w:szCs w:val="20"/>
                        </w:rPr>
                        <w:t xml:space="preserve"> de las emisiones </w:t>
                      </w:r>
                      <w:r w:rsidR="007545EA">
                        <w:rPr>
                          <w:color w:val="7F7F7F" w:themeColor="text1" w:themeTint="80"/>
                          <w:sz w:val="20"/>
                          <w:szCs w:val="20"/>
                        </w:rPr>
                        <w:t xml:space="preserve">o remociones </w:t>
                      </w:r>
                      <w:r w:rsidRPr="005E02ED">
                        <w:rPr>
                          <w:color w:val="7F7F7F" w:themeColor="text1" w:themeTint="80"/>
                          <w:sz w:val="20"/>
                          <w:szCs w:val="20"/>
                        </w:rPr>
                        <w:t>de línea de base</w:t>
                      </w:r>
                      <w:r w:rsidR="007545EA">
                        <w:rPr>
                          <w:color w:val="7F7F7F" w:themeColor="text1" w:themeTint="80"/>
                          <w:sz w:val="20"/>
                          <w:szCs w:val="20"/>
                        </w:rPr>
                        <w:t xml:space="preserve"> </w:t>
                      </w:r>
                      <w:r w:rsidR="007545EA" w:rsidRPr="005E02ED">
                        <w:rPr>
                          <w:color w:val="7F7F7F" w:themeColor="text1" w:themeTint="80"/>
                          <w:sz w:val="20"/>
                          <w:szCs w:val="20"/>
                        </w:rPr>
                        <w:t xml:space="preserve">(o, cuando aplique el cálculo directo de las reducciones </w:t>
                      </w:r>
                      <w:r w:rsidR="007545EA">
                        <w:rPr>
                          <w:color w:val="7F7F7F" w:themeColor="text1" w:themeTint="80"/>
                          <w:sz w:val="20"/>
                          <w:szCs w:val="20"/>
                        </w:rPr>
                        <w:t xml:space="preserve">o remociones </w:t>
                      </w:r>
                      <w:r w:rsidR="007545EA" w:rsidRPr="005E02ED">
                        <w:rPr>
                          <w:color w:val="7F7F7F" w:themeColor="text1" w:themeTint="80"/>
                          <w:sz w:val="20"/>
                          <w:szCs w:val="20"/>
                        </w:rPr>
                        <w:t>de emisiones)</w:t>
                      </w:r>
                      <w:r w:rsidR="007545EA">
                        <w:rPr>
                          <w:color w:val="7F7F7F" w:themeColor="text1" w:themeTint="80"/>
                          <w:sz w:val="20"/>
                          <w:szCs w:val="20"/>
                        </w:rPr>
                        <w:t xml:space="preserve"> monitoreadas </w:t>
                      </w:r>
                      <w:r w:rsidRPr="005E02ED">
                        <w:rPr>
                          <w:color w:val="7F7F7F" w:themeColor="text1" w:themeTint="80"/>
                          <w:sz w:val="20"/>
                          <w:szCs w:val="20"/>
                        </w:rPr>
                        <w:t xml:space="preserve">durante el período de acreditación, aplicando todas las ecuaciones </w:t>
                      </w:r>
                      <w:r w:rsidR="00CF12AD">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96D741D" w14:textId="77777777" w:rsidR="00D14465" w:rsidRPr="000331DC" w:rsidRDefault="00D14465" w:rsidP="00D14465">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7799EF46" w14:textId="77777777" w:rsidR="00D14465" w:rsidRPr="002D1813" w:rsidRDefault="00D14465" w:rsidP="00AA06D1">
      <w:pPr>
        <w:spacing w:after="0"/>
      </w:pPr>
    </w:p>
    <w:p w14:paraId="632BB6D7" w14:textId="4F923711" w:rsidR="00AA06D1" w:rsidRPr="002D1813" w:rsidRDefault="00AF068D" w:rsidP="00AA06D1">
      <w:pPr>
        <w:pStyle w:val="Ttulo2"/>
        <w:numPr>
          <w:ilvl w:val="0"/>
          <w:numId w:val="0"/>
        </w:numPr>
        <w:ind w:left="567" w:hanging="567"/>
        <w:jc w:val="both"/>
      </w:pPr>
      <w:r w:rsidRPr="002D1813">
        <w:t>E</w:t>
      </w:r>
      <w:r w:rsidR="00AA06D1" w:rsidRPr="002D1813">
        <w:t xml:space="preserve">.2.  </w:t>
      </w:r>
      <w:r w:rsidR="00AA06D1" w:rsidRPr="002D1813">
        <w:tab/>
      </w:r>
      <w:r w:rsidR="009C580E" w:rsidRPr="002D1813">
        <w:t xml:space="preserve">Cálculo de las emisiones </w:t>
      </w:r>
      <w:r w:rsidR="007545EA" w:rsidRPr="002D1813">
        <w:t xml:space="preserve">o remociones </w:t>
      </w:r>
      <w:r w:rsidR="009C580E" w:rsidRPr="002D1813">
        <w:t xml:space="preserve">de proyecto actuales </w:t>
      </w:r>
    </w:p>
    <w:p w14:paraId="1F123B56" w14:textId="77777777" w:rsidR="00AA06D1" w:rsidRPr="002D1813" w:rsidRDefault="00AA06D1" w:rsidP="00AA06D1">
      <w:pPr>
        <w:spacing w:after="0"/>
        <w:jc w:val="both"/>
      </w:pPr>
    </w:p>
    <w:p w14:paraId="197B14EE" w14:textId="77777777" w:rsidR="00AA06D1" w:rsidRPr="002D1813" w:rsidRDefault="00AA06D1" w:rsidP="00AA06D1">
      <w:pPr>
        <w:spacing w:after="0"/>
        <w:ind w:left="708" w:hanging="708"/>
        <w:jc w:val="both"/>
      </w:pPr>
      <w:r w:rsidRPr="002D1813">
        <w:t>&gt;&gt;</w:t>
      </w:r>
    </w:p>
    <w:p w14:paraId="200C36EC" w14:textId="4DFC3EF9" w:rsidR="008368C6" w:rsidRPr="002D1813" w:rsidRDefault="007545EA" w:rsidP="008368C6">
      <w:pPr>
        <w:spacing w:after="0"/>
        <w:jc w:val="both"/>
        <w:rPr>
          <w:lang w:val="es-GT"/>
        </w:rPr>
      </w:pPr>
      <w:r w:rsidRPr="002D1813">
        <w:rPr>
          <w:noProof/>
        </w:rPr>
        <mc:AlternateContent>
          <mc:Choice Requires="wps">
            <w:drawing>
              <wp:inline distT="0" distB="0" distL="0" distR="0" wp14:anchorId="6108C13A" wp14:editId="27E9C80E">
                <wp:extent cx="6087110" cy="971550"/>
                <wp:effectExtent l="0" t="0" r="27940" b="19050"/>
                <wp:docPr id="7729029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268AC45" w14:textId="77777777" w:rsidR="007545EA" w:rsidRPr="000331DC" w:rsidRDefault="007545EA" w:rsidP="007545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A5C2C9" w14:textId="50C26732" w:rsidR="007545EA" w:rsidRDefault="007545EA" w:rsidP="007545EA">
                            <w:pPr>
                              <w:jc w:val="both"/>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emisiones</w:t>
                            </w:r>
                            <w:r>
                              <w:rPr>
                                <w:color w:val="7F7F7F" w:themeColor="text1" w:themeTint="80"/>
                                <w:sz w:val="20"/>
                                <w:szCs w:val="20"/>
                              </w:rPr>
                              <w:t xml:space="preserve"> o remociones</w:t>
                            </w:r>
                            <w:r w:rsidRPr="005E02ED">
                              <w:rPr>
                                <w:color w:val="7F7F7F" w:themeColor="text1" w:themeTint="80"/>
                                <w:sz w:val="20"/>
                                <w:szCs w:val="20"/>
                              </w:rPr>
                              <w:t xml:space="preserve"> del proyecto (o, cuando aplique el cálculo directo de las reducciones </w:t>
                            </w:r>
                            <w:r>
                              <w:rPr>
                                <w:color w:val="7F7F7F" w:themeColor="text1" w:themeTint="80"/>
                                <w:sz w:val="20"/>
                                <w:szCs w:val="20"/>
                              </w:rPr>
                              <w:t xml:space="preserve">o remociones </w:t>
                            </w:r>
                            <w:r w:rsidRPr="005E02ED">
                              <w:rPr>
                                <w:color w:val="7F7F7F" w:themeColor="text1" w:themeTint="80"/>
                                <w:sz w:val="20"/>
                                <w:szCs w:val="20"/>
                              </w:rPr>
                              <w:t xml:space="preserve">de emisiones) </w:t>
                            </w:r>
                            <w:r>
                              <w:rPr>
                                <w:color w:val="7F7F7F" w:themeColor="text1" w:themeTint="80"/>
                                <w:sz w:val="20"/>
                                <w:szCs w:val="20"/>
                              </w:rPr>
                              <w:t>monitoreadas</w:t>
                            </w:r>
                            <w:r w:rsidRPr="005E02ED">
                              <w:rPr>
                                <w:color w:val="7F7F7F" w:themeColor="text1" w:themeTint="80"/>
                                <w:sz w:val="20"/>
                                <w:szCs w:val="20"/>
                              </w:rPr>
                              <w:t xml:space="preserve"> 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562E6C44" w14:textId="77777777" w:rsidR="007545EA" w:rsidRPr="000331DC" w:rsidRDefault="007545EA" w:rsidP="007545EA">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6108C13A"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7268AC45" w14:textId="77777777" w:rsidR="007545EA" w:rsidRPr="000331DC" w:rsidRDefault="007545EA" w:rsidP="007545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A5C2C9" w14:textId="50C26732" w:rsidR="007545EA" w:rsidRDefault="007545EA" w:rsidP="007545EA">
                      <w:pPr>
                        <w:jc w:val="both"/>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emisiones</w:t>
                      </w:r>
                      <w:r>
                        <w:rPr>
                          <w:color w:val="7F7F7F" w:themeColor="text1" w:themeTint="80"/>
                          <w:sz w:val="20"/>
                          <w:szCs w:val="20"/>
                        </w:rPr>
                        <w:t xml:space="preserve"> o remociones</w:t>
                      </w:r>
                      <w:r w:rsidRPr="005E02ED">
                        <w:rPr>
                          <w:color w:val="7F7F7F" w:themeColor="text1" w:themeTint="80"/>
                          <w:sz w:val="20"/>
                          <w:szCs w:val="20"/>
                        </w:rPr>
                        <w:t xml:space="preserve"> del proyecto (o, cuando aplique el cálculo directo de las reducciones </w:t>
                      </w:r>
                      <w:r>
                        <w:rPr>
                          <w:color w:val="7F7F7F" w:themeColor="text1" w:themeTint="80"/>
                          <w:sz w:val="20"/>
                          <w:szCs w:val="20"/>
                        </w:rPr>
                        <w:t xml:space="preserve">o remociones </w:t>
                      </w:r>
                      <w:r w:rsidRPr="005E02ED">
                        <w:rPr>
                          <w:color w:val="7F7F7F" w:themeColor="text1" w:themeTint="80"/>
                          <w:sz w:val="20"/>
                          <w:szCs w:val="20"/>
                        </w:rPr>
                        <w:t xml:space="preserve">de emisiones) </w:t>
                      </w:r>
                      <w:r>
                        <w:rPr>
                          <w:color w:val="7F7F7F" w:themeColor="text1" w:themeTint="80"/>
                          <w:sz w:val="20"/>
                          <w:szCs w:val="20"/>
                        </w:rPr>
                        <w:t>monitoreadas</w:t>
                      </w:r>
                      <w:r w:rsidRPr="005E02ED">
                        <w:rPr>
                          <w:color w:val="7F7F7F" w:themeColor="text1" w:themeTint="80"/>
                          <w:sz w:val="20"/>
                          <w:szCs w:val="20"/>
                        </w:rPr>
                        <w:t xml:space="preserve"> 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562E6C44" w14:textId="77777777" w:rsidR="007545EA" w:rsidRPr="000331DC" w:rsidRDefault="007545EA" w:rsidP="007545EA">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013D1C9B" w14:textId="77777777" w:rsidR="009C580E" w:rsidRPr="002D1813" w:rsidRDefault="009C580E" w:rsidP="009C580E">
      <w:pPr>
        <w:spacing w:after="0"/>
      </w:pPr>
    </w:p>
    <w:p w14:paraId="207F1285" w14:textId="28B899BF" w:rsidR="009C580E" w:rsidRPr="002D1813" w:rsidRDefault="009C580E" w:rsidP="009C580E">
      <w:pPr>
        <w:pStyle w:val="Ttulo2"/>
        <w:numPr>
          <w:ilvl w:val="0"/>
          <w:numId w:val="0"/>
        </w:numPr>
        <w:ind w:left="567" w:hanging="567"/>
        <w:jc w:val="both"/>
      </w:pPr>
      <w:r w:rsidRPr="002D1813">
        <w:t xml:space="preserve">E.3.  </w:t>
      </w:r>
      <w:r w:rsidRPr="002D1813">
        <w:tab/>
        <w:t xml:space="preserve">Cálculo de las fugas </w:t>
      </w:r>
    </w:p>
    <w:p w14:paraId="45F6493C" w14:textId="77777777" w:rsidR="009C580E" w:rsidRPr="002D1813" w:rsidRDefault="009C580E" w:rsidP="009C580E">
      <w:pPr>
        <w:spacing w:after="0"/>
        <w:jc w:val="both"/>
      </w:pPr>
    </w:p>
    <w:p w14:paraId="14645017" w14:textId="77777777" w:rsidR="009C580E" w:rsidRPr="002D1813" w:rsidRDefault="009C580E" w:rsidP="009C580E">
      <w:pPr>
        <w:spacing w:after="0"/>
        <w:ind w:left="708" w:hanging="708"/>
        <w:jc w:val="both"/>
      </w:pPr>
      <w:r w:rsidRPr="002D1813">
        <w:t>&gt;&gt;</w:t>
      </w:r>
    </w:p>
    <w:p w14:paraId="10607F8E" w14:textId="0C805E44" w:rsidR="009C580E" w:rsidRPr="002D1813" w:rsidRDefault="007545EA" w:rsidP="009C580E">
      <w:pPr>
        <w:spacing w:after="0"/>
      </w:pPr>
      <w:r w:rsidRPr="002D1813">
        <w:rPr>
          <w:noProof/>
        </w:rPr>
        <mc:AlternateContent>
          <mc:Choice Requires="wps">
            <w:drawing>
              <wp:inline distT="0" distB="0" distL="0" distR="0" wp14:anchorId="33AD1BF0" wp14:editId="131599BC">
                <wp:extent cx="6087110" cy="971550"/>
                <wp:effectExtent l="0" t="0" r="27940" b="19050"/>
                <wp:docPr id="9208805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59BD31" w14:textId="77777777" w:rsidR="007545EA" w:rsidRPr="000331DC" w:rsidRDefault="007545EA" w:rsidP="007545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BBD8D7" w14:textId="40E967F8" w:rsidR="007545EA" w:rsidRDefault="007545EA" w:rsidP="007545EA">
                            <w:pPr>
                              <w:jc w:val="both"/>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w:t>
                            </w:r>
                            <w:r>
                              <w:rPr>
                                <w:color w:val="7F7F7F" w:themeColor="text1" w:themeTint="80"/>
                                <w:sz w:val="20"/>
                                <w:szCs w:val="20"/>
                              </w:rPr>
                              <w:t xml:space="preserve">fugas </w:t>
                            </w:r>
                            <w:r w:rsidRPr="005E02ED">
                              <w:rPr>
                                <w:color w:val="7F7F7F" w:themeColor="text1" w:themeTint="80"/>
                                <w:sz w:val="20"/>
                                <w:szCs w:val="20"/>
                              </w:rPr>
                              <w:t xml:space="preserve">del proyecto </w:t>
                            </w:r>
                            <w:r>
                              <w:rPr>
                                <w:color w:val="7F7F7F" w:themeColor="text1" w:themeTint="80"/>
                                <w:sz w:val="20"/>
                                <w:szCs w:val="20"/>
                              </w:rPr>
                              <w:t>monitoreadas</w:t>
                            </w:r>
                            <w:r w:rsidRPr="005E02ED">
                              <w:rPr>
                                <w:color w:val="7F7F7F" w:themeColor="text1" w:themeTint="80"/>
                                <w:sz w:val="20"/>
                                <w:szCs w:val="20"/>
                              </w:rPr>
                              <w:t xml:space="preserve"> 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A7A9A5B" w14:textId="77777777" w:rsidR="007545EA" w:rsidRPr="000331DC" w:rsidRDefault="007545EA" w:rsidP="007545EA">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33AD1BF0"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4059BD31" w14:textId="77777777" w:rsidR="007545EA" w:rsidRPr="000331DC" w:rsidRDefault="007545EA" w:rsidP="007545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BBD8D7" w14:textId="40E967F8" w:rsidR="007545EA" w:rsidRDefault="007545EA" w:rsidP="007545EA">
                      <w:pPr>
                        <w:jc w:val="both"/>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w:t>
                      </w:r>
                      <w:r>
                        <w:rPr>
                          <w:color w:val="7F7F7F" w:themeColor="text1" w:themeTint="80"/>
                          <w:sz w:val="20"/>
                          <w:szCs w:val="20"/>
                        </w:rPr>
                        <w:t xml:space="preserve">fugas </w:t>
                      </w:r>
                      <w:r w:rsidRPr="005E02ED">
                        <w:rPr>
                          <w:color w:val="7F7F7F" w:themeColor="text1" w:themeTint="80"/>
                          <w:sz w:val="20"/>
                          <w:szCs w:val="20"/>
                        </w:rPr>
                        <w:t xml:space="preserve">del proyecto </w:t>
                      </w:r>
                      <w:r>
                        <w:rPr>
                          <w:color w:val="7F7F7F" w:themeColor="text1" w:themeTint="80"/>
                          <w:sz w:val="20"/>
                          <w:szCs w:val="20"/>
                        </w:rPr>
                        <w:t>monitoreadas</w:t>
                      </w:r>
                      <w:r w:rsidRPr="005E02ED">
                        <w:rPr>
                          <w:color w:val="7F7F7F" w:themeColor="text1" w:themeTint="80"/>
                          <w:sz w:val="20"/>
                          <w:szCs w:val="20"/>
                        </w:rPr>
                        <w:t xml:space="preserve"> 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A7A9A5B" w14:textId="77777777" w:rsidR="007545EA" w:rsidRPr="000331DC" w:rsidRDefault="007545EA" w:rsidP="007545EA">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74E3312F" w14:textId="77777777" w:rsidR="007545EA" w:rsidRPr="002D1813" w:rsidRDefault="007545EA" w:rsidP="009C580E">
      <w:pPr>
        <w:spacing w:after="0"/>
      </w:pPr>
    </w:p>
    <w:p w14:paraId="798D649C" w14:textId="77777777" w:rsidR="007545EA" w:rsidRPr="002D1813" w:rsidRDefault="007545EA" w:rsidP="009C580E">
      <w:pPr>
        <w:spacing w:after="0"/>
      </w:pPr>
    </w:p>
    <w:p w14:paraId="610A3450" w14:textId="50751EF5" w:rsidR="009C580E" w:rsidRPr="002D1813" w:rsidRDefault="009C580E" w:rsidP="009C580E">
      <w:pPr>
        <w:pStyle w:val="Ttulo2"/>
        <w:numPr>
          <w:ilvl w:val="0"/>
          <w:numId w:val="0"/>
        </w:numPr>
        <w:ind w:left="567" w:hanging="567"/>
        <w:jc w:val="both"/>
      </w:pPr>
      <w:r w:rsidRPr="002D1813">
        <w:lastRenderedPageBreak/>
        <w:t xml:space="preserve">E.4.  </w:t>
      </w:r>
      <w:r w:rsidRPr="002D1813">
        <w:tab/>
        <w:t xml:space="preserve">Cálculo de las reducciones </w:t>
      </w:r>
      <w:r w:rsidR="007545EA" w:rsidRPr="002D1813">
        <w:t xml:space="preserve">o remociones </w:t>
      </w:r>
      <w:r w:rsidRPr="002D1813">
        <w:t xml:space="preserve">de emisiones </w:t>
      </w:r>
    </w:p>
    <w:p w14:paraId="5F85D713" w14:textId="77777777" w:rsidR="009C580E" w:rsidRPr="002D1813" w:rsidRDefault="009C580E" w:rsidP="009C580E">
      <w:pPr>
        <w:spacing w:after="0"/>
        <w:jc w:val="both"/>
      </w:pPr>
    </w:p>
    <w:p w14:paraId="2C98D0F7" w14:textId="77777777" w:rsidR="009C580E" w:rsidRPr="002D1813" w:rsidRDefault="009C580E" w:rsidP="009C580E">
      <w:pPr>
        <w:spacing w:after="0"/>
        <w:ind w:left="708" w:hanging="708"/>
        <w:jc w:val="both"/>
      </w:pPr>
      <w:r w:rsidRPr="002D1813">
        <w:t>&gt;&gt;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6A0" w:firstRow="1" w:lastRow="0" w:firstColumn="1" w:lastColumn="0" w:noHBand="1" w:noVBand="1"/>
      </w:tblPr>
      <w:tblGrid>
        <w:gridCol w:w="846"/>
        <w:gridCol w:w="1486"/>
        <w:gridCol w:w="1491"/>
        <w:gridCol w:w="1275"/>
        <w:gridCol w:w="1701"/>
        <w:gridCol w:w="1701"/>
        <w:gridCol w:w="1462"/>
      </w:tblGrid>
      <w:tr w:rsidR="009C580E" w:rsidRPr="002D1813" w14:paraId="5B574B6A" w14:textId="77777777" w:rsidTr="009C580E">
        <w:trPr>
          <w:cantSplit/>
          <w:trHeight w:val="494"/>
          <w:tblHeader/>
        </w:trPr>
        <w:tc>
          <w:tcPr>
            <w:tcW w:w="846"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61B602EE" w14:textId="77777777" w:rsidR="009C580E" w:rsidRPr="002D1813" w:rsidRDefault="009C580E" w:rsidP="00A50B56">
            <w:pPr>
              <w:pStyle w:val="SDMTableBoxParaNumbered"/>
              <w:numPr>
                <w:ilvl w:val="0"/>
                <w:numId w:val="0"/>
              </w:numPr>
              <w:rPr>
                <w:rFonts w:asciiTheme="minorHAnsi" w:hAnsiTheme="minorHAnsi"/>
                <w:b/>
                <w:lang w:val="es-CO"/>
              </w:rPr>
            </w:pPr>
          </w:p>
        </w:tc>
        <w:tc>
          <w:tcPr>
            <w:tcW w:w="1486"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1E9B518F" w14:textId="7C017A54" w:rsidR="009C580E" w:rsidRPr="002D1813" w:rsidRDefault="009C580E" w:rsidP="00A50B56">
            <w:pPr>
              <w:keepNext/>
              <w:keepLines/>
              <w:jc w:val="center"/>
              <w:rPr>
                <w:b/>
                <w:sz w:val="20"/>
              </w:rPr>
            </w:pPr>
            <w:r w:rsidRPr="002D1813">
              <w:rPr>
                <w:b/>
                <w:sz w:val="20"/>
              </w:rPr>
              <w:t xml:space="preserve">Emisiones o remociones de línea base </w:t>
            </w:r>
            <w:r w:rsidRPr="002D1813">
              <w:rPr>
                <w:b/>
                <w:sz w:val="20"/>
              </w:rPr>
              <w:br/>
              <w:t>(tCO</w:t>
            </w:r>
            <w:r w:rsidRPr="002D1813">
              <w:rPr>
                <w:b/>
                <w:sz w:val="20"/>
                <w:vertAlign w:val="subscript"/>
              </w:rPr>
              <w:t>2</w:t>
            </w:r>
            <w:r w:rsidRPr="002D1813">
              <w:rPr>
                <w:b/>
                <w:sz w:val="20"/>
              </w:rPr>
              <w:t>e)</w:t>
            </w:r>
          </w:p>
        </w:tc>
        <w:tc>
          <w:tcPr>
            <w:tcW w:w="1491"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4794ABDF" w14:textId="42B9F5EE" w:rsidR="009C580E" w:rsidRPr="002D1813" w:rsidRDefault="009C580E" w:rsidP="00A50B56">
            <w:pPr>
              <w:keepNext/>
              <w:keepLines/>
              <w:jc w:val="center"/>
              <w:rPr>
                <w:b/>
                <w:sz w:val="20"/>
              </w:rPr>
            </w:pPr>
            <w:r w:rsidRPr="002D1813">
              <w:rPr>
                <w:b/>
                <w:sz w:val="20"/>
              </w:rPr>
              <w:t xml:space="preserve">Emisiones de Proyecto o remociones actuales </w:t>
            </w:r>
            <w:r w:rsidRPr="002D1813">
              <w:rPr>
                <w:b/>
                <w:sz w:val="20"/>
              </w:rPr>
              <w:br/>
              <w:t>(tCO</w:t>
            </w:r>
            <w:r w:rsidRPr="002D1813">
              <w:rPr>
                <w:b/>
                <w:sz w:val="20"/>
                <w:vertAlign w:val="subscript"/>
              </w:rPr>
              <w:t>2</w:t>
            </w:r>
            <w:r w:rsidRPr="002D1813">
              <w:rPr>
                <w:b/>
                <w:sz w:val="20"/>
              </w:rPr>
              <w:t>e)</w:t>
            </w:r>
          </w:p>
        </w:tc>
        <w:tc>
          <w:tcPr>
            <w:tcW w:w="1275"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2D926A72" w14:textId="258C4B2B" w:rsidR="009C580E" w:rsidRPr="002D1813" w:rsidRDefault="009C580E" w:rsidP="00A50B56">
            <w:pPr>
              <w:keepNext/>
              <w:keepLines/>
              <w:jc w:val="center"/>
              <w:rPr>
                <w:b/>
                <w:sz w:val="20"/>
              </w:rPr>
            </w:pPr>
            <w:r w:rsidRPr="002D1813">
              <w:rPr>
                <w:b/>
                <w:sz w:val="20"/>
              </w:rPr>
              <w:t>Fugas (tCO</w:t>
            </w:r>
            <w:r w:rsidRPr="002D1813">
              <w:rPr>
                <w:b/>
                <w:sz w:val="20"/>
                <w:vertAlign w:val="subscript"/>
              </w:rPr>
              <w:t>2</w:t>
            </w:r>
            <w:r w:rsidRPr="002D1813">
              <w:rPr>
                <w:b/>
                <w:sz w:val="20"/>
              </w:rPr>
              <w:t>e)</w:t>
            </w:r>
          </w:p>
        </w:tc>
        <w:tc>
          <w:tcPr>
            <w:tcW w:w="4864" w:type="dxa"/>
            <w:gridSpan w:val="3"/>
            <w:tcBorders>
              <w:top w:val="single" w:sz="4" w:space="0" w:color="auto"/>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650A687C" w14:textId="18A2141E" w:rsidR="009C580E" w:rsidRPr="002D1813" w:rsidRDefault="009C580E" w:rsidP="00A50B56">
            <w:pPr>
              <w:keepNext/>
              <w:keepLines/>
              <w:jc w:val="center"/>
              <w:rPr>
                <w:b/>
                <w:sz w:val="20"/>
              </w:rPr>
            </w:pPr>
            <w:r w:rsidRPr="002D1813">
              <w:rPr>
                <w:b/>
                <w:sz w:val="20"/>
              </w:rPr>
              <w:t xml:space="preserve">Reducciones o remociones de emisiones de GEI </w:t>
            </w:r>
            <w:r w:rsidRPr="002D1813">
              <w:rPr>
                <w:b/>
                <w:sz w:val="20"/>
              </w:rPr>
              <w:br/>
              <w:t>(tCO</w:t>
            </w:r>
            <w:r w:rsidRPr="002D1813">
              <w:rPr>
                <w:b/>
                <w:sz w:val="20"/>
                <w:vertAlign w:val="subscript"/>
              </w:rPr>
              <w:t>2</w:t>
            </w:r>
            <w:r w:rsidRPr="002D1813">
              <w:rPr>
                <w:b/>
                <w:sz w:val="20"/>
              </w:rPr>
              <w:t xml:space="preserve">e) </w:t>
            </w:r>
          </w:p>
        </w:tc>
      </w:tr>
      <w:tr w:rsidR="009C580E" w:rsidRPr="002D1813" w14:paraId="47BC92AE" w14:textId="77777777" w:rsidTr="009C580E">
        <w:trPr>
          <w:cantSplit/>
          <w:trHeight w:val="493"/>
          <w:tblHeader/>
        </w:trPr>
        <w:tc>
          <w:tcPr>
            <w:tcW w:w="846"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3EF510B4" w14:textId="77777777" w:rsidR="009C580E" w:rsidRPr="002D1813" w:rsidRDefault="009C580E">
            <w:pPr>
              <w:pStyle w:val="SDMTableBoxParaNumbered"/>
              <w:keepNext/>
              <w:keepLines/>
              <w:numPr>
                <w:ilvl w:val="0"/>
                <w:numId w:val="9"/>
              </w:numPr>
              <w:jc w:val="center"/>
              <w:rPr>
                <w:rFonts w:asciiTheme="minorHAnsi" w:hAnsiTheme="minorHAnsi"/>
                <w:b/>
                <w:lang w:val="es-CO"/>
              </w:rPr>
            </w:pPr>
          </w:p>
        </w:tc>
        <w:tc>
          <w:tcPr>
            <w:tcW w:w="1486"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5A8E9225" w14:textId="77777777" w:rsidR="009C580E" w:rsidRPr="002D1813" w:rsidRDefault="009C580E" w:rsidP="00A50B56">
            <w:pPr>
              <w:keepNext/>
              <w:keepLines/>
              <w:jc w:val="center"/>
              <w:rPr>
                <w:b/>
                <w:sz w:val="20"/>
              </w:rPr>
            </w:pPr>
          </w:p>
        </w:tc>
        <w:tc>
          <w:tcPr>
            <w:tcW w:w="1491"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2A897D98" w14:textId="77777777" w:rsidR="009C580E" w:rsidRPr="002D1813" w:rsidRDefault="009C580E" w:rsidP="00A50B56">
            <w:pPr>
              <w:keepNext/>
              <w:keepLines/>
              <w:jc w:val="center"/>
              <w:rPr>
                <w:b/>
                <w:sz w:val="20"/>
              </w:rPr>
            </w:pPr>
          </w:p>
        </w:tc>
        <w:tc>
          <w:tcPr>
            <w:tcW w:w="1275"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77A3F620" w14:textId="77777777" w:rsidR="009C580E" w:rsidRPr="002D1813" w:rsidRDefault="009C580E" w:rsidP="00A50B56">
            <w:pPr>
              <w:keepNext/>
              <w:keepLines/>
              <w:jc w:val="center"/>
              <w:rPr>
                <w:b/>
                <w:sz w:val="20"/>
              </w:rPr>
            </w:pPr>
          </w:p>
        </w:tc>
        <w:tc>
          <w:tcPr>
            <w:tcW w:w="1701" w:type="dxa"/>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3A1EA9B5" w14:textId="77777777" w:rsidR="009C580E" w:rsidRPr="002D1813" w:rsidRDefault="009C580E" w:rsidP="00A50B56">
            <w:pPr>
              <w:keepNext/>
              <w:keepLines/>
              <w:jc w:val="center"/>
              <w:rPr>
                <w:rFonts w:cs="Arial"/>
                <w:b/>
                <w:sz w:val="20"/>
              </w:rPr>
            </w:pPr>
            <w:r w:rsidRPr="002D1813">
              <w:rPr>
                <w:rFonts w:cs="Arial"/>
                <w:b/>
                <w:sz w:val="20"/>
              </w:rPr>
              <w:t>Desde</w:t>
            </w:r>
          </w:p>
          <w:p w14:paraId="18147EBD" w14:textId="275292C9" w:rsidR="009C580E" w:rsidRPr="002D1813" w:rsidRDefault="009C580E" w:rsidP="009C580E">
            <w:pPr>
              <w:keepNext/>
              <w:keepLines/>
              <w:jc w:val="center"/>
              <w:rPr>
                <w:b/>
                <w:sz w:val="20"/>
              </w:rPr>
            </w:pPr>
            <w:proofErr w:type="spellStart"/>
            <w:r w:rsidRPr="002D1813">
              <w:rPr>
                <w:rFonts w:cs="Arial"/>
                <w:b/>
                <w:sz w:val="20"/>
              </w:rPr>
              <w:t>dd</w:t>
            </w:r>
            <w:proofErr w:type="spellEnd"/>
            <w:r w:rsidRPr="002D1813">
              <w:rPr>
                <w:rFonts w:cs="Arial"/>
                <w:b/>
                <w:sz w:val="20"/>
              </w:rPr>
              <w:t>/mm/</w:t>
            </w:r>
            <w:proofErr w:type="spellStart"/>
            <w:r w:rsidRPr="002D1813">
              <w:rPr>
                <w:rFonts w:cs="Arial"/>
                <w:b/>
                <w:sz w:val="20"/>
              </w:rPr>
              <w:t>aaaa</w:t>
            </w:r>
            <w:proofErr w:type="spellEnd"/>
          </w:p>
        </w:tc>
        <w:tc>
          <w:tcPr>
            <w:tcW w:w="1701" w:type="dxa"/>
            <w:tcBorders>
              <w:top w:val="single" w:sz="4" w:space="0" w:color="auto"/>
              <w:left w:val="single" w:sz="4" w:space="0" w:color="auto"/>
              <w:right w:val="single" w:sz="4" w:space="0" w:color="auto"/>
              <w:tl2br w:val="nil"/>
              <w:tr2bl w:val="nil"/>
            </w:tcBorders>
            <w:shd w:val="clear" w:color="auto" w:fill="D9D9D9"/>
            <w:vAlign w:val="center"/>
          </w:tcPr>
          <w:p w14:paraId="6D3F8A9F" w14:textId="57434AA9" w:rsidR="009C580E" w:rsidRPr="002D1813" w:rsidRDefault="009C580E" w:rsidP="009C580E">
            <w:pPr>
              <w:keepNext/>
              <w:keepLines/>
              <w:jc w:val="center"/>
              <w:rPr>
                <w:rFonts w:cs="Arial"/>
                <w:b/>
                <w:sz w:val="20"/>
              </w:rPr>
            </w:pPr>
            <w:r w:rsidRPr="002D1813">
              <w:rPr>
                <w:rFonts w:cs="Arial"/>
                <w:b/>
                <w:sz w:val="20"/>
              </w:rPr>
              <w:t xml:space="preserve">Hasta </w:t>
            </w:r>
            <w:proofErr w:type="spellStart"/>
            <w:r w:rsidRPr="002D1813">
              <w:rPr>
                <w:rFonts w:cs="Arial"/>
                <w:b/>
                <w:sz w:val="20"/>
              </w:rPr>
              <w:t>dd</w:t>
            </w:r>
            <w:proofErr w:type="spellEnd"/>
            <w:r w:rsidRPr="002D1813">
              <w:rPr>
                <w:rFonts w:cs="Arial"/>
                <w:b/>
                <w:sz w:val="20"/>
              </w:rPr>
              <w:t>/mm/</w:t>
            </w:r>
            <w:proofErr w:type="spellStart"/>
            <w:r w:rsidRPr="002D1813">
              <w:rPr>
                <w:rFonts w:cs="Arial"/>
                <w:b/>
                <w:sz w:val="20"/>
              </w:rPr>
              <w:t>aaaa</w:t>
            </w:r>
            <w:proofErr w:type="spellEnd"/>
          </w:p>
        </w:tc>
        <w:tc>
          <w:tcPr>
            <w:tcW w:w="1462" w:type="dxa"/>
            <w:tcBorders>
              <w:top w:val="single" w:sz="4" w:space="0" w:color="auto"/>
              <w:left w:val="single" w:sz="4" w:space="0" w:color="auto"/>
              <w:right w:val="single" w:sz="4" w:space="0" w:color="auto"/>
              <w:tl2br w:val="nil"/>
              <w:tr2bl w:val="nil"/>
            </w:tcBorders>
            <w:shd w:val="clear" w:color="auto" w:fill="D9D9D9"/>
            <w:vAlign w:val="center"/>
          </w:tcPr>
          <w:p w14:paraId="112807B6" w14:textId="149CF19F" w:rsidR="009C580E" w:rsidRPr="002D1813" w:rsidRDefault="009C580E" w:rsidP="009C580E">
            <w:pPr>
              <w:keepNext/>
              <w:keepLines/>
              <w:jc w:val="center"/>
              <w:rPr>
                <w:b/>
                <w:sz w:val="20"/>
              </w:rPr>
            </w:pPr>
            <w:r w:rsidRPr="002D1813">
              <w:rPr>
                <w:rFonts w:cs="Arial"/>
                <w:b/>
                <w:sz w:val="20"/>
              </w:rPr>
              <w:t>Total</w:t>
            </w:r>
          </w:p>
        </w:tc>
      </w:tr>
      <w:tr w:rsidR="009C580E" w:rsidRPr="002D1813" w14:paraId="75D77C45" w14:textId="77777777" w:rsidTr="009C580E">
        <w:trPr>
          <w:cantSplit/>
        </w:trPr>
        <w:tc>
          <w:tcPr>
            <w:tcW w:w="846" w:type="dxa"/>
            <w:tcBorders>
              <w:top w:val="single" w:sz="4" w:space="0" w:color="auto"/>
            </w:tcBorders>
            <w:shd w:val="clear" w:color="auto" w:fill="D9D9D9"/>
            <w:vAlign w:val="center"/>
          </w:tcPr>
          <w:p w14:paraId="2853F494" w14:textId="77777777" w:rsidR="009C580E" w:rsidRPr="002D1813" w:rsidRDefault="009C580E">
            <w:pPr>
              <w:pStyle w:val="SDMTableBoxParaNumbered"/>
              <w:numPr>
                <w:ilvl w:val="0"/>
                <w:numId w:val="9"/>
              </w:numPr>
              <w:rPr>
                <w:rFonts w:asciiTheme="minorHAnsi" w:hAnsiTheme="minorHAnsi"/>
                <w:b/>
                <w:lang w:val="es-CO"/>
              </w:rPr>
            </w:pPr>
            <w:r w:rsidRPr="002D1813">
              <w:rPr>
                <w:rFonts w:asciiTheme="minorHAnsi" w:hAnsiTheme="minorHAnsi"/>
                <w:b/>
                <w:lang w:val="es-CO"/>
              </w:rPr>
              <w:t>Total</w:t>
            </w:r>
          </w:p>
        </w:tc>
        <w:tc>
          <w:tcPr>
            <w:tcW w:w="1486" w:type="dxa"/>
            <w:tcBorders>
              <w:top w:val="single" w:sz="4" w:space="0" w:color="auto"/>
            </w:tcBorders>
            <w:shd w:val="clear" w:color="auto" w:fill="auto"/>
            <w:vAlign w:val="center"/>
          </w:tcPr>
          <w:p w14:paraId="37DAA3AA" w14:textId="77777777" w:rsidR="009C580E" w:rsidRPr="002D1813" w:rsidRDefault="009C580E" w:rsidP="00A50B56">
            <w:pPr>
              <w:pStyle w:val="SDMTableBoxParaNotNumbered"/>
              <w:jc w:val="center"/>
              <w:rPr>
                <w:rFonts w:asciiTheme="minorHAnsi" w:hAnsiTheme="minorHAnsi"/>
                <w:lang w:val="es-CO"/>
              </w:rPr>
            </w:pPr>
          </w:p>
        </w:tc>
        <w:tc>
          <w:tcPr>
            <w:tcW w:w="1491" w:type="dxa"/>
            <w:tcBorders>
              <w:top w:val="single" w:sz="4" w:space="0" w:color="auto"/>
            </w:tcBorders>
            <w:shd w:val="clear" w:color="auto" w:fill="auto"/>
            <w:vAlign w:val="center"/>
          </w:tcPr>
          <w:p w14:paraId="59C578B0" w14:textId="77777777" w:rsidR="009C580E" w:rsidRPr="002D1813" w:rsidRDefault="009C580E" w:rsidP="00A50B56">
            <w:pPr>
              <w:pStyle w:val="SDMTableBoxParaNotNumbered"/>
              <w:jc w:val="center"/>
              <w:rPr>
                <w:rFonts w:asciiTheme="minorHAnsi" w:hAnsiTheme="minorHAnsi"/>
                <w:lang w:val="es-CO"/>
              </w:rPr>
            </w:pPr>
          </w:p>
        </w:tc>
        <w:tc>
          <w:tcPr>
            <w:tcW w:w="1275" w:type="dxa"/>
            <w:tcBorders>
              <w:top w:val="single" w:sz="4" w:space="0" w:color="auto"/>
              <w:right w:val="single" w:sz="4" w:space="0" w:color="auto"/>
            </w:tcBorders>
            <w:shd w:val="clear" w:color="auto" w:fill="auto"/>
            <w:vAlign w:val="center"/>
          </w:tcPr>
          <w:p w14:paraId="07B3E02B" w14:textId="77777777" w:rsidR="009C580E" w:rsidRPr="002D1813" w:rsidRDefault="009C580E" w:rsidP="00A50B56">
            <w:pPr>
              <w:pStyle w:val="SDMTableBoxParaNotNumbered"/>
              <w:jc w:val="center"/>
              <w:rPr>
                <w:rFonts w:asciiTheme="minorHAnsi" w:hAnsiTheme="minorHAnsi"/>
                <w:lang w:val="es-CO"/>
              </w:rPr>
            </w:pPr>
          </w:p>
        </w:tc>
        <w:tc>
          <w:tcPr>
            <w:tcW w:w="1701" w:type="dxa"/>
            <w:tcBorders>
              <w:left w:val="single" w:sz="4" w:space="0" w:color="auto"/>
              <w:right w:val="single" w:sz="4" w:space="0" w:color="auto"/>
            </w:tcBorders>
            <w:shd w:val="clear" w:color="auto" w:fill="auto"/>
            <w:vAlign w:val="center"/>
          </w:tcPr>
          <w:p w14:paraId="1AAB7823" w14:textId="77777777" w:rsidR="009C580E" w:rsidRPr="002D1813" w:rsidRDefault="009C580E" w:rsidP="00A50B56">
            <w:pPr>
              <w:pStyle w:val="SDMTableBoxParaNotNumbered"/>
              <w:jc w:val="center"/>
              <w:rPr>
                <w:rFonts w:asciiTheme="minorHAnsi" w:hAnsiTheme="minorHAnsi"/>
                <w:lang w:val="es-CO"/>
              </w:rPr>
            </w:pPr>
          </w:p>
        </w:tc>
        <w:tc>
          <w:tcPr>
            <w:tcW w:w="1701" w:type="dxa"/>
            <w:tcBorders>
              <w:left w:val="single" w:sz="4" w:space="0" w:color="auto"/>
              <w:right w:val="single" w:sz="4" w:space="0" w:color="auto"/>
            </w:tcBorders>
            <w:shd w:val="clear" w:color="auto" w:fill="auto"/>
            <w:vAlign w:val="center"/>
          </w:tcPr>
          <w:p w14:paraId="3F2C9821" w14:textId="77777777" w:rsidR="009C580E" w:rsidRPr="002D1813" w:rsidRDefault="009C580E" w:rsidP="00A50B56">
            <w:pPr>
              <w:pStyle w:val="SDMTableBoxParaNotNumbered"/>
              <w:jc w:val="center"/>
              <w:rPr>
                <w:rFonts w:asciiTheme="minorHAnsi" w:hAnsiTheme="minorHAnsi"/>
                <w:lang w:val="es-CO"/>
              </w:rPr>
            </w:pPr>
          </w:p>
        </w:tc>
        <w:tc>
          <w:tcPr>
            <w:tcW w:w="1462" w:type="dxa"/>
            <w:tcBorders>
              <w:left w:val="single" w:sz="4" w:space="0" w:color="auto"/>
            </w:tcBorders>
            <w:shd w:val="clear" w:color="auto" w:fill="auto"/>
            <w:vAlign w:val="center"/>
          </w:tcPr>
          <w:p w14:paraId="008B2A04" w14:textId="77777777" w:rsidR="009C580E" w:rsidRPr="002D1813" w:rsidRDefault="009C580E" w:rsidP="00A50B56">
            <w:pPr>
              <w:pStyle w:val="SDMTableBoxParaNotNumbered"/>
              <w:jc w:val="center"/>
              <w:rPr>
                <w:rFonts w:asciiTheme="minorHAnsi" w:hAnsiTheme="minorHAnsi"/>
                <w:lang w:val="es-CO"/>
              </w:rPr>
            </w:pPr>
          </w:p>
        </w:tc>
      </w:tr>
    </w:tbl>
    <w:p w14:paraId="41C05131" w14:textId="77777777" w:rsidR="009C580E" w:rsidRPr="002D1813" w:rsidRDefault="009C580E" w:rsidP="009C580E">
      <w:pPr>
        <w:spacing w:after="0"/>
        <w:ind w:left="708" w:hanging="708"/>
        <w:jc w:val="both"/>
      </w:pPr>
    </w:p>
    <w:p w14:paraId="7D955E21" w14:textId="77777777" w:rsidR="009C580E" w:rsidRPr="002D1813" w:rsidRDefault="009C580E" w:rsidP="009C580E">
      <w:pPr>
        <w:spacing w:after="0"/>
        <w:jc w:val="both"/>
        <w:rPr>
          <w:lang w:val="es-GT"/>
        </w:rPr>
      </w:pPr>
      <w:r w:rsidRPr="002D1813">
        <w:rPr>
          <w:noProof/>
        </w:rPr>
        <mc:AlternateContent>
          <mc:Choice Requires="wps">
            <w:drawing>
              <wp:inline distT="0" distB="0" distL="0" distR="0" wp14:anchorId="1F512908" wp14:editId="079FE5B0">
                <wp:extent cx="6087110" cy="971550"/>
                <wp:effectExtent l="0" t="0" r="27940" b="19050"/>
                <wp:docPr id="7435669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44C732A" w14:textId="77777777" w:rsidR="009C580E" w:rsidRPr="000331DC" w:rsidRDefault="009C580E" w:rsidP="009C580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034F487" w14:textId="7926577D" w:rsidR="009C580E" w:rsidRPr="000331DC" w:rsidRDefault="009C580E" w:rsidP="009C580E">
                            <w:pPr>
                              <w:jc w:val="both"/>
                              <w:rPr>
                                <w:color w:val="7F7F7F" w:themeColor="text1" w:themeTint="80"/>
                                <w:sz w:val="20"/>
                                <w:szCs w:val="20"/>
                              </w:rPr>
                            </w:pPr>
                            <w:r w:rsidRPr="00077BD7">
                              <w:rPr>
                                <w:color w:val="7F7F7F" w:themeColor="text1" w:themeTint="80"/>
                                <w:sz w:val="20"/>
                                <w:szCs w:val="20"/>
                              </w:rPr>
                              <w:t>Se deberá presentar un resumen de l</w:t>
                            </w:r>
                            <w:r w:rsidR="007545EA">
                              <w:rPr>
                                <w:color w:val="7F7F7F" w:themeColor="text1" w:themeTint="80"/>
                                <w:sz w:val="20"/>
                                <w:szCs w:val="20"/>
                              </w:rPr>
                              <w:t xml:space="preserve">as reducciones o remociones de emisiones </w:t>
                            </w:r>
                            <w:proofErr w:type="spellStart"/>
                            <w:r w:rsidR="007545EA">
                              <w:rPr>
                                <w:color w:val="7F7F7F" w:themeColor="text1" w:themeTint="80"/>
                                <w:sz w:val="20"/>
                                <w:szCs w:val="20"/>
                              </w:rPr>
                              <w:t>ex-post</w:t>
                            </w:r>
                            <w:proofErr w:type="spellEnd"/>
                            <w:r w:rsidR="007545EA">
                              <w:rPr>
                                <w:color w:val="7F7F7F" w:themeColor="text1" w:themeTint="80"/>
                                <w:sz w:val="20"/>
                                <w:szCs w:val="20"/>
                              </w:rPr>
                              <w:t xml:space="preserve"> que fueron </w:t>
                            </w:r>
                            <w:r w:rsidR="007545EA" w:rsidRPr="00077BD7">
                              <w:rPr>
                                <w:color w:val="7F7F7F" w:themeColor="text1" w:themeTint="80"/>
                                <w:sz w:val="20"/>
                                <w:szCs w:val="20"/>
                              </w:rPr>
                              <w:t>alcanzadas</w:t>
                            </w:r>
                            <w:r w:rsidRPr="00077BD7">
                              <w:rPr>
                                <w:color w:val="7F7F7F" w:themeColor="text1" w:themeTint="80"/>
                                <w:sz w:val="20"/>
                                <w:szCs w:val="20"/>
                              </w:rPr>
                              <w:t xml:space="preserve"> durante </w:t>
                            </w:r>
                            <w:r w:rsidR="007545EA">
                              <w:rPr>
                                <w:color w:val="7F7F7F" w:themeColor="text1" w:themeTint="80"/>
                                <w:sz w:val="20"/>
                                <w:szCs w:val="20"/>
                              </w:rPr>
                              <w:t>el periodo monitoreado</w:t>
                            </w:r>
                            <w:r w:rsidRPr="00077BD7">
                              <w:rPr>
                                <w:color w:val="7F7F7F" w:themeColor="text1" w:themeTint="80"/>
                                <w:sz w:val="20"/>
                                <w:szCs w:val="20"/>
                              </w:rPr>
                              <w:t>,</w:t>
                            </w:r>
                            <w:r w:rsidR="007545EA">
                              <w:rPr>
                                <w:color w:val="7F7F7F" w:themeColor="text1" w:themeTint="80"/>
                                <w:sz w:val="20"/>
                                <w:szCs w:val="20"/>
                              </w:rPr>
                              <w:t xml:space="preserve"> indicando los valores en el escenario de línea base, de proyecto y por fugas.</w:t>
                            </w:r>
                            <w:r w:rsidRPr="00077BD7">
                              <w:rPr>
                                <w:color w:val="7F7F7F" w:themeColor="text1" w:themeTint="80"/>
                                <w:sz w:val="20"/>
                                <w:szCs w:val="20"/>
                              </w:rPr>
                              <w:t xml:space="preserve"> </w:t>
                            </w:r>
                            <w:r w:rsidR="004850CF">
                              <w:rPr>
                                <w:color w:val="7F7F7F" w:themeColor="text1" w:themeTint="80"/>
                                <w:sz w:val="20"/>
                                <w:szCs w:val="20"/>
                              </w:rPr>
                              <w:t>Cuando el periodo monitoreado sea superior a 1 año, la información de los resultados alcanzados se deberá presentar desagregada en periodos anuales (de enero a diciembre).</w:t>
                            </w:r>
                          </w:p>
                        </w:txbxContent>
                      </wps:txbx>
                      <wps:bodyPr rot="0" vert="horz" wrap="square" lIns="91440" tIns="45720" rIns="91440" bIns="45720" anchor="t" anchorCtr="0">
                        <a:spAutoFit/>
                      </wps:bodyPr>
                    </wps:wsp>
                  </a:graphicData>
                </a:graphic>
              </wp:inline>
            </w:drawing>
          </mc:Choice>
          <mc:Fallback>
            <w:pict>
              <v:shape w14:anchorId="1F512908"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044C732A" w14:textId="77777777" w:rsidR="009C580E" w:rsidRPr="000331DC" w:rsidRDefault="009C580E" w:rsidP="009C580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034F487" w14:textId="7926577D" w:rsidR="009C580E" w:rsidRPr="000331DC" w:rsidRDefault="009C580E" w:rsidP="009C580E">
                      <w:pPr>
                        <w:jc w:val="both"/>
                        <w:rPr>
                          <w:color w:val="7F7F7F" w:themeColor="text1" w:themeTint="80"/>
                          <w:sz w:val="20"/>
                          <w:szCs w:val="20"/>
                        </w:rPr>
                      </w:pPr>
                      <w:r w:rsidRPr="00077BD7">
                        <w:rPr>
                          <w:color w:val="7F7F7F" w:themeColor="text1" w:themeTint="80"/>
                          <w:sz w:val="20"/>
                          <w:szCs w:val="20"/>
                        </w:rPr>
                        <w:t>Se deberá presentar un resumen de l</w:t>
                      </w:r>
                      <w:r w:rsidR="007545EA">
                        <w:rPr>
                          <w:color w:val="7F7F7F" w:themeColor="text1" w:themeTint="80"/>
                          <w:sz w:val="20"/>
                          <w:szCs w:val="20"/>
                        </w:rPr>
                        <w:t xml:space="preserve">as reducciones o remociones de emisiones </w:t>
                      </w:r>
                      <w:proofErr w:type="spellStart"/>
                      <w:r w:rsidR="007545EA">
                        <w:rPr>
                          <w:color w:val="7F7F7F" w:themeColor="text1" w:themeTint="80"/>
                          <w:sz w:val="20"/>
                          <w:szCs w:val="20"/>
                        </w:rPr>
                        <w:t>ex-post</w:t>
                      </w:r>
                      <w:proofErr w:type="spellEnd"/>
                      <w:r w:rsidR="007545EA">
                        <w:rPr>
                          <w:color w:val="7F7F7F" w:themeColor="text1" w:themeTint="80"/>
                          <w:sz w:val="20"/>
                          <w:szCs w:val="20"/>
                        </w:rPr>
                        <w:t xml:space="preserve"> que fueron </w:t>
                      </w:r>
                      <w:r w:rsidR="007545EA" w:rsidRPr="00077BD7">
                        <w:rPr>
                          <w:color w:val="7F7F7F" w:themeColor="text1" w:themeTint="80"/>
                          <w:sz w:val="20"/>
                          <w:szCs w:val="20"/>
                        </w:rPr>
                        <w:t>alcanzadas</w:t>
                      </w:r>
                      <w:r w:rsidRPr="00077BD7">
                        <w:rPr>
                          <w:color w:val="7F7F7F" w:themeColor="text1" w:themeTint="80"/>
                          <w:sz w:val="20"/>
                          <w:szCs w:val="20"/>
                        </w:rPr>
                        <w:t xml:space="preserve"> durante </w:t>
                      </w:r>
                      <w:r w:rsidR="007545EA">
                        <w:rPr>
                          <w:color w:val="7F7F7F" w:themeColor="text1" w:themeTint="80"/>
                          <w:sz w:val="20"/>
                          <w:szCs w:val="20"/>
                        </w:rPr>
                        <w:t>el periodo monitoreado</w:t>
                      </w:r>
                      <w:r w:rsidRPr="00077BD7">
                        <w:rPr>
                          <w:color w:val="7F7F7F" w:themeColor="text1" w:themeTint="80"/>
                          <w:sz w:val="20"/>
                          <w:szCs w:val="20"/>
                        </w:rPr>
                        <w:t>,</w:t>
                      </w:r>
                      <w:r w:rsidR="007545EA">
                        <w:rPr>
                          <w:color w:val="7F7F7F" w:themeColor="text1" w:themeTint="80"/>
                          <w:sz w:val="20"/>
                          <w:szCs w:val="20"/>
                        </w:rPr>
                        <w:t xml:space="preserve"> indicando los valores en el escenario de línea base, de proyecto y por fugas.</w:t>
                      </w:r>
                      <w:r w:rsidRPr="00077BD7">
                        <w:rPr>
                          <w:color w:val="7F7F7F" w:themeColor="text1" w:themeTint="80"/>
                          <w:sz w:val="20"/>
                          <w:szCs w:val="20"/>
                        </w:rPr>
                        <w:t xml:space="preserve"> </w:t>
                      </w:r>
                      <w:r w:rsidR="004850CF">
                        <w:rPr>
                          <w:color w:val="7F7F7F" w:themeColor="text1" w:themeTint="80"/>
                          <w:sz w:val="20"/>
                          <w:szCs w:val="20"/>
                        </w:rPr>
                        <w:t>Cuando el periodo monitoreado sea superior a 1 año, la información de los resultados alcanzados se deberá presentar desagregada en periodos anuales (de enero a diciembre).</w:t>
                      </w:r>
                    </w:p>
                  </w:txbxContent>
                </v:textbox>
                <w10:anchorlock/>
              </v:shape>
            </w:pict>
          </mc:Fallback>
        </mc:AlternateContent>
      </w:r>
    </w:p>
    <w:p w14:paraId="6A0CE071" w14:textId="77777777" w:rsidR="00D14465" w:rsidRPr="002D1813" w:rsidRDefault="00D14465" w:rsidP="009C580E">
      <w:pPr>
        <w:spacing w:after="0"/>
      </w:pPr>
    </w:p>
    <w:p w14:paraId="65D4BA40" w14:textId="6265DE57" w:rsidR="009C580E" w:rsidRPr="002D1813" w:rsidRDefault="009C580E" w:rsidP="009C580E">
      <w:pPr>
        <w:pStyle w:val="Ttulo2"/>
        <w:numPr>
          <w:ilvl w:val="0"/>
          <w:numId w:val="0"/>
        </w:numPr>
        <w:ind w:left="567" w:hanging="567"/>
        <w:jc w:val="both"/>
      </w:pPr>
      <w:r w:rsidRPr="002D1813">
        <w:t xml:space="preserve">E.5.  </w:t>
      </w:r>
      <w:r w:rsidRPr="002D1813">
        <w:tab/>
        <w:t xml:space="preserve">Comparación de las reducciones o remociones de emisiones logradas contra las estimadas en el DDP registrado </w:t>
      </w:r>
    </w:p>
    <w:p w14:paraId="2CFA1C01" w14:textId="77777777" w:rsidR="009C580E" w:rsidRPr="002D1813" w:rsidRDefault="009C580E" w:rsidP="009C580E">
      <w:pPr>
        <w:spacing w:after="0"/>
        <w:jc w:val="both"/>
      </w:pPr>
    </w:p>
    <w:p w14:paraId="12111FFE" w14:textId="77777777" w:rsidR="009C580E" w:rsidRPr="002D1813" w:rsidRDefault="009C580E" w:rsidP="009C580E">
      <w:pPr>
        <w:spacing w:after="0"/>
        <w:ind w:left="708" w:hanging="708"/>
        <w:jc w:val="both"/>
      </w:pPr>
      <w:r w:rsidRPr="002D1813">
        <w:t>&gt;&gt;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6A0" w:firstRow="1" w:lastRow="0" w:firstColumn="1" w:lastColumn="0" w:noHBand="1" w:noVBand="1"/>
      </w:tblPr>
      <w:tblGrid>
        <w:gridCol w:w="5098"/>
        <w:gridCol w:w="4864"/>
      </w:tblGrid>
      <w:tr w:rsidR="009C580E" w:rsidRPr="002D1813" w14:paraId="5A7EAA09" w14:textId="77777777" w:rsidTr="009C580E">
        <w:trPr>
          <w:cantSplit/>
          <w:trHeight w:val="776"/>
          <w:tblHeader/>
        </w:trPr>
        <w:tc>
          <w:tcPr>
            <w:tcW w:w="5098" w:type="dxa"/>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11393015" w14:textId="796C2D55" w:rsidR="009C580E" w:rsidRPr="002D1813" w:rsidRDefault="009C580E" w:rsidP="00A50B56">
            <w:pPr>
              <w:keepNext/>
              <w:keepLines/>
              <w:jc w:val="center"/>
              <w:rPr>
                <w:b/>
                <w:sz w:val="20"/>
              </w:rPr>
            </w:pPr>
            <w:r w:rsidRPr="002D1813">
              <w:rPr>
                <w:b/>
                <w:sz w:val="20"/>
              </w:rPr>
              <w:t>Reducciones o remociones de GEI alcanzadas en el periodo monitoreado (tCO</w:t>
            </w:r>
            <w:r w:rsidRPr="002D1813">
              <w:rPr>
                <w:b/>
                <w:sz w:val="20"/>
                <w:vertAlign w:val="subscript"/>
              </w:rPr>
              <w:t>2</w:t>
            </w:r>
            <w:r w:rsidRPr="002D1813">
              <w:rPr>
                <w:b/>
                <w:sz w:val="20"/>
              </w:rPr>
              <w:t>e)</w:t>
            </w:r>
          </w:p>
        </w:tc>
        <w:tc>
          <w:tcPr>
            <w:tcW w:w="4864" w:type="dxa"/>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59F65744" w14:textId="008C2A4A" w:rsidR="009C580E" w:rsidRPr="002D1813" w:rsidRDefault="009C580E" w:rsidP="00A50B56">
            <w:pPr>
              <w:keepNext/>
              <w:keepLines/>
              <w:jc w:val="center"/>
              <w:rPr>
                <w:b/>
                <w:sz w:val="20"/>
              </w:rPr>
            </w:pPr>
            <w:r w:rsidRPr="002D1813">
              <w:rPr>
                <w:b/>
                <w:sz w:val="20"/>
              </w:rPr>
              <w:t xml:space="preserve">Reducciones o remociones de GEI estimadas </w:t>
            </w:r>
            <w:proofErr w:type="spellStart"/>
            <w:r w:rsidRPr="002D1813">
              <w:rPr>
                <w:b/>
                <w:sz w:val="20"/>
              </w:rPr>
              <w:t>ex-ante</w:t>
            </w:r>
            <w:proofErr w:type="spellEnd"/>
            <w:r w:rsidRPr="002D1813">
              <w:rPr>
                <w:b/>
                <w:sz w:val="20"/>
              </w:rPr>
              <w:t xml:space="preserve"> en el DDP para el periodo monitoreado (tCO</w:t>
            </w:r>
            <w:r w:rsidRPr="002D1813">
              <w:rPr>
                <w:b/>
                <w:sz w:val="20"/>
                <w:vertAlign w:val="subscript"/>
              </w:rPr>
              <w:t>2</w:t>
            </w:r>
            <w:r w:rsidRPr="002D1813">
              <w:rPr>
                <w:b/>
                <w:sz w:val="20"/>
              </w:rPr>
              <w:t>e)</w:t>
            </w:r>
          </w:p>
        </w:tc>
      </w:tr>
      <w:tr w:rsidR="009C580E" w:rsidRPr="002D1813" w14:paraId="1EC203E9" w14:textId="77777777" w:rsidTr="009C580E">
        <w:trPr>
          <w:cantSplit/>
        </w:trPr>
        <w:tc>
          <w:tcPr>
            <w:tcW w:w="5098" w:type="dxa"/>
            <w:tcBorders>
              <w:top w:val="single" w:sz="4" w:space="0" w:color="auto"/>
              <w:right w:val="single" w:sz="4" w:space="0" w:color="auto"/>
            </w:tcBorders>
            <w:shd w:val="clear" w:color="auto" w:fill="FFFFFF" w:themeFill="background1"/>
            <w:vAlign w:val="center"/>
          </w:tcPr>
          <w:p w14:paraId="60B61157" w14:textId="115BE646" w:rsidR="009C580E" w:rsidRPr="002D1813" w:rsidRDefault="009C580E" w:rsidP="00A50B56">
            <w:pPr>
              <w:pStyle w:val="SDMTableBoxParaNotNumbered"/>
              <w:jc w:val="center"/>
              <w:rPr>
                <w:rFonts w:asciiTheme="minorHAnsi" w:hAnsiTheme="minorHAnsi"/>
                <w:lang w:val="es-CO"/>
              </w:rPr>
            </w:pPr>
          </w:p>
        </w:tc>
        <w:tc>
          <w:tcPr>
            <w:tcW w:w="4864" w:type="dxa"/>
            <w:tcBorders>
              <w:left w:val="single" w:sz="4" w:space="0" w:color="auto"/>
            </w:tcBorders>
            <w:shd w:val="clear" w:color="auto" w:fill="auto"/>
            <w:vAlign w:val="center"/>
          </w:tcPr>
          <w:p w14:paraId="3638091A" w14:textId="77777777" w:rsidR="009C580E" w:rsidRPr="002D1813" w:rsidRDefault="009C580E" w:rsidP="00A50B56">
            <w:pPr>
              <w:pStyle w:val="SDMTableBoxParaNotNumbered"/>
              <w:jc w:val="center"/>
              <w:rPr>
                <w:rFonts w:asciiTheme="minorHAnsi" w:hAnsiTheme="minorHAnsi"/>
                <w:lang w:val="es-CO"/>
              </w:rPr>
            </w:pPr>
          </w:p>
        </w:tc>
      </w:tr>
    </w:tbl>
    <w:p w14:paraId="141CD6D7" w14:textId="77777777" w:rsidR="009C580E" w:rsidRPr="002D1813" w:rsidRDefault="009C580E" w:rsidP="009C580E">
      <w:pPr>
        <w:spacing w:after="0"/>
        <w:ind w:left="708" w:hanging="708"/>
        <w:jc w:val="both"/>
      </w:pPr>
    </w:p>
    <w:p w14:paraId="316ABDBD" w14:textId="77777777" w:rsidR="009C580E" w:rsidRPr="002D1813" w:rsidRDefault="009C580E" w:rsidP="009C580E">
      <w:pPr>
        <w:spacing w:after="0"/>
        <w:jc w:val="both"/>
        <w:rPr>
          <w:lang w:val="es-GT"/>
        </w:rPr>
      </w:pPr>
      <w:r w:rsidRPr="002D1813">
        <w:rPr>
          <w:noProof/>
        </w:rPr>
        <mc:AlternateContent>
          <mc:Choice Requires="wps">
            <w:drawing>
              <wp:inline distT="0" distB="0" distL="0" distR="0" wp14:anchorId="66FDC803" wp14:editId="30EEF874">
                <wp:extent cx="6087110" cy="971550"/>
                <wp:effectExtent l="0" t="0" r="27940" b="19050"/>
                <wp:docPr id="10336194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B9E4B6E" w14:textId="77777777" w:rsidR="009C580E" w:rsidRPr="000331DC" w:rsidRDefault="009C580E" w:rsidP="009C580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360CDB" w14:textId="726D1E2C" w:rsidR="009C580E" w:rsidRPr="000331DC" w:rsidRDefault="007545EA" w:rsidP="007545EA">
                            <w:pPr>
                              <w:jc w:val="both"/>
                              <w:rPr>
                                <w:color w:val="7F7F7F" w:themeColor="text1" w:themeTint="80"/>
                                <w:sz w:val="20"/>
                                <w:szCs w:val="20"/>
                              </w:rPr>
                            </w:pPr>
                            <w:r w:rsidRPr="007545EA">
                              <w:rPr>
                                <w:color w:val="7F7F7F" w:themeColor="text1" w:themeTint="80"/>
                                <w:sz w:val="20"/>
                                <w:szCs w:val="20"/>
                              </w:rPr>
                              <w:t>Presentar una comparación de las reducciones de emisiones o remociones de GEI alcanzadas por la iniciativa de mitigación durante el período de monitoreo c</w:t>
                            </w:r>
                            <w:r>
                              <w:rPr>
                                <w:color w:val="7F7F7F" w:themeColor="text1" w:themeTint="80"/>
                                <w:sz w:val="20"/>
                                <w:szCs w:val="20"/>
                              </w:rPr>
                              <w:t>o</w:t>
                            </w:r>
                            <w:r w:rsidRPr="007545EA">
                              <w:rPr>
                                <w:color w:val="7F7F7F" w:themeColor="text1" w:themeTint="80"/>
                                <w:sz w:val="20"/>
                                <w:szCs w:val="20"/>
                              </w:rPr>
                              <w:t>n respecto a la cantidad esperada para el mismo período con base en la estimación ex ante del DDP registrado.</w:t>
                            </w:r>
                          </w:p>
                        </w:txbxContent>
                      </wps:txbx>
                      <wps:bodyPr rot="0" vert="horz" wrap="square" lIns="91440" tIns="45720" rIns="91440" bIns="45720" anchor="t" anchorCtr="0">
                        <a:spAutoFit/>
                      </wps:bodyPr>
                    </wps:wsp>
                  </a:graphicData>
                </a:graphic>
              </wp:inline>
            </w:drawing>
          </mc:Choice>
          <mc:Fallback>
            <w:pict>
              <v:shape w14:anchorId="66FDC803"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4B9E4B6E" w14:textId="77777777" w:rsidR="009C580E" w:rsidRPr="000331DC" w:rsidRDefault="009C580E" w:rsidP="009C580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360CDB" w14:textId="726D1E2C" w:rsidR="009C580E" w:rsidRPr="000331DC" w:rsidRDefault="007545EA" w:rsidP="007545EA">
                      <w:pPr>
                        <w:jc w:val="both"/>
                        <w:rPr>
                          <w:color w:val="7F7F7F" w:themeColor="text1" w:themeTint="80"/>
                          <w:sz w:val="20"/>
                          <w:szCs w:val="20"/>
                        </w:rPr>
                      </w:pPr>
                      <w:r w:rsidRPr="007545EA">
                        <w:rPr>
                          <w:color w:val="7F7F7F" w:themeColor="text1" w:themeTint="80"/>
                          <w:sz w:val="20"/>
                          <w:szCs w:val="20"/>
                        </w:rPr>
                        <w:t>Presentar una comparación de las reducciones de emisiones o remociones de GEI alcanzadas por la iniciativa de mitigación durante el período de monitoreo c</w:t>
                      </w:r>
                      <w:r>
                        <w:rPr>
                          <w:color w:val="7F7F7F" w:themeColor="text1" w:themeTint="80"/>
                          <w:sz w:val="20"/>
                          <w:szCs w:val="20"/>
                        </w:rPr>
                        <w:t>o</w:t>
                      </w:r>
                      <w:r w:rsidRPr="007545EA">
                        <w:rPr>
                          <w:color w:val="7F7F7F" w:themeColor="text1" w:themeTint="80"/>
                          <w:sz w:val="20"/>
                          <w:szCs w:val="20"/>
                        </w:rPr>
                        <w:t>n respecto a la cantidad esperada para el mismo período con base en la estimación ex ante del DDP registrado.</w:t>
                      </w:r>
                    </w:p>
                  </w:txbxContent>
                </v:textbox>
                <w10:anchorlock/>
              </v:shape>
            </w:pict>
          </mc:Fallback>
        </mc:AlternateContent>
      </w:r>
    </w:p>
    <w:p w14:paraId="26C60A37" w14:textId="77777777" w:rsidR="009C580E" w:rsidRPr="002D1813" w:rsidRDefault="009C580E" w:rsidP="009C580E">
      <w:pPr>
        <w:spacing w:after="0"/>
      </w:pPr>
    </w:p>
    <w:p w14:paraId="168295DB" w14:textId="2B7435C2" w:rsidR="009C580E" w:rsidRPr="002D1813" w:rsidRDefault="009C580E" w:rsidP="009C580E">
      <w:pPr>
        <w:pStyle w:val="Ttulo2"/>
        <w:numPr>
          <w:ilvl w:val="0"/>
          <w:numId w:val="0"/>
        </w:numPr>
        <w:ind w:left="567" w:hanging="567"/>
        <w:jc w:val="both"/>
      </w:pPr>
      <w:r w:rsidRPr="002D1813">
        <w:t xml:space="preserve">E.5.1.  </w:t>
      </w:r>
      <w:r w:rsidRPr="002D1813">
        <w:tab/>
        <w:t xml:space="preserve">Justificación de las diferencias ente las cantidades monitoreadas </w:t>
      </w:r>
      <w:proofErr w:type="spellStart"/>
      <w:r w:rsidRPr="002D1813">
        <w:t>ex-post</w:t>
      </w:r>
      <w:proofErr w:type="spellEnd"/>
      <w:r w:rsidRPr="002D1813">
        <w:t xml:space="preserve"> y las cantidades estimadas </w:t>
      </w:r>
      <w:proofErr w:type="spellStart"/>
      <w:r w:rsidRPr="002D1813">
        <w:t>ex-ante</w:t>
      </w:r>
      <w:proofErr w:type="spellEnd"/>
      <w:r w:rsidRPr="002D1813">
        <w:t xml:space="preserve"> durante el periodo monitoreado. </w:t>
      </w:r>
    </w:p>
    <w:p w14:paraId="2ABBBD0A" w14:textId="77777777" w:rsidR="009C580E" w:rsidRPr="002D1813" w:rsidRDefault="009C580E" w:rsidP="009C580E">
      <w:pPr>
        <w:spacing w:after="0"/>
        <w:jc w:val="both"/>
      </w:pPr>
    </w:p>
    <w:p w14:paraId="7F4FF13C" w14:textId="77777777" w:rsidR="009C580E" w:rsidRPr="002D1813" w:rsidRDefault="009C580E" w:rsidP="009C580E">
      <w:pPr>
        <w:spacing w:after="0"/>
        <w:ind w:left="708" w:hanging="708"/>
        <w:jc w:val="both"/>
      </w:pPr>
      <w:r w:rsidRPr="002D1813">
        <w:t>&gt;&gt;</w:t>
      </w:r>
    </w:p>
    <w:p w14:paraId="78213146" w14:textId="77777777" w:rsidR="00D14465" w:rsidRPr="002D1813" w:rsidRDefault="009C580E" w:rsidP="009C580E">
      <w:r w:rsidRPr="002D1813">
        <w:rPr>
          <w:noProof/>
        </w:rPr>
        <w:lastRenderedPageBreak/>
        <mc:AlternateContent>
          <mc:Choice Requires="wps">
            <w:drawing>
              <wp:inline distT="0" distB="0" distL="0" distR="0" wp14:anchorId="0F8D1BA4" wp14:editId="336A1B3A">
                <wp:extent cx="6087110" cy="971550"/>
                <wp:effectExtent l="0" t="0" r="27940" b="19050"/>
                <wp:docPr id="19148257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B7C4D72" w14:textId="77777777" w:rsidR="009C580E" w:rsidRPr="000331DC" w:rsidRDefault="009C580E" w:rsidP="009C580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06722F" w14:textId="1DE19711" w:rsidR="002D1813" w:rsidRPr="002D1813" w:rsidRDefault="002D1813" w:rsidP="002D1813">
                            <w:pPr>
                              <w:jc w:val="both"/>
                              <w:rPr>
                                <w:color w:val="7F7F7F" w:themeColor="text1" w:themeTint="80"/>
                                <w:sz w:val="20"/>
                                <w:szCs w:val="20"/>
                              </w:rPr>
                            </w:pPr>
                            <w:r w:rsidRPr="002D1813">
                              <w:rPr>
                                <w:color w:val="7F7F7F" w:themeColor="text1" w:themeTint="80"/>
                                <w:sz w:val="20"/>
                                <w:szCs w:val="20"/>
                              </w:rPr>
                              <w:t>Explicar el porqué de la diferencia entre las reducciones de emisiones de GEI logradas con respecto a la cantidad basada en la estimación ex ante en el DDP registrado; se debe indicar la causa de cualquier aumento en las reducciones de emisiones de GEI alcanzadas por la iniciativa de mitigación durante el período monitoreado, incluyendo toda la información que sea diferente a la declarada en el DDP registrado.</w:t>
                            </w:r>
                          </w:p>
                          <w:p w14:paraId="63A54E7D" w14:textId="767935C0" w:rsidR="009C580E" w:rsidRPr="000331DC" w:rsidRDefault="002D1813" w:rsidP="002D1813">
                            <w:pPr>
                              <w:jc w:val="both"/>
                              <w:rPr>
                                <w:color w:val="7F7F7F" w:themeColor="text1" w:themeTint="80"/>
                                <w:sz w:val="20"/>
                                <w:szCs w:val="20"/>
                              </w:rPr>
                            </w:pPr>
                            <w:r w:rsidRPr="002D1813">
                              <w:rPr>
                                <w:color w:val="7F7F7F" w:themeColor="text1" w:themeTint="80"/>
                                <w:sz w:val="20"/>
                                <w:szCs w:val="20"/>
                              </w:rPr>
                              <w:t>Esta sección no aplica a la</w:t>
                            </w:r>
                            <w:r w:rsidR="00B91908" w:rsidRPr="002D1813">
                              <w:rPr>
                                <w:color w:val="7F7F7F" w:themeColor="text1" w:themeTint="80"/>
                                <w:sz w:val="20"/>
                                <w:szCs w:val="20"/>
                              </w:rPr>
                              <w:t xml:space="preserve">s actividades de </w:t>
                            </w:r>
                            <w:r w:rsidR="00B91908">
                              <w:rPr>
                                <w:color w:val="7F7F7F" w:themeColor="text1" w:themeTint="80"/>
                                <w:sz w:val="20"/>
                                <w:szCs w:val="20"/>
                              </w:rPr>
                              <w:t>iniciativas de mitigación</w:t>
                            </w:r>
                            <w:r w:rsidR="00B91908" w:rsidRPr="002D1813">
                              <w:rPr>
                                <w:color w:val="7F7F7F" w:themeColor="text1" w:themeTint="80"/>
                                <w:sz w:val="20"/>
                                <w:szCs w:val="20"/>
                              </w:rPr>
                              <w:t xml:space="preserve"> del sector AFOLU</w:t>
                            </w:r>
                            <w:r w:rsidRPr="002D1813">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F8D1BA4"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4B7C4D72" w14:textId="77777777" w:rsidR="009C580E" w:rsidRPr="000331DC" w:rsidRDefault="009C580E" w:rsidP="009C580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06722F" w14:textId="1DE19711" w:rsidR="002D1813" w:rsidRPr="002D1813" w:rsidRDefault="002D1813" w:rsidP="002D1813">
                      <w:pPr>
                        <w:jc w:val="both"/>
                        <w:rPr>
                          <w:color w:val="7F7F7F" w:themeColor="text1" w:themeTint="80"/>
                          <w:sz w:val="20"/>
                          <w:szCs w:val="20"/>
                        </w:rPr>
                      </w:pPr>
                      <w:r w:rsidRPr="002D1813">
                        <w:rPr>
                          <w:color w:val="7F7F7F" w:themeColor="text1" w:themeTint="80"/>
                          <w:sz w:val="20"/>
                          <w:szCs w:val="20"/>
                        </w:rPr>
                        <w:t>Explicar el porqué de la diferencia entre las reducciones de emisiones de GEI logradas con respecto a la cantidad basada en la estimación ex ante en el DDP registrado; se debe indicar la causa de cualquier aumento en las reducciones de emisiones de GEI alcanzadas por la iniciativa de mitigación durante el período monitoreado, incluyendo toda la información que sea diferente a la declarada en el DDP registrado.</w:t>
                      </w:r>
                    </w:p>
                    <w:p w14:paraId="63A54E7D" w14:textId="767935C0" w:rsidR="009C580E" w:rsidRPr="000331DC" w:rsidRDefault="002D1813" w:rsidP="002D1813">
                      <w:pPr>
                        <w:jc w:val="both"/>
                        <w:rPr>
                          <w:color w:val="7F7F7F" w:themeColor="text1" w:themeTint="80"/>
                          <w:sz w:val="20"/>
                          <w:szCs w:val="20"/>
                        </w:rPr>
                      </w:pPr>
                      <w:r w:rsidRPr="002D1813">
                        <w:rPr>
                          <w:color w:val="7F7F7F" w:themeColor="text1" w:themeTint="80"/>
                          <w:sz w:val="20"/>
                          <w:szCs w:val="20"/>
                        </w:rPr>
                        <w:t>Esta sección no aplica a la</w:t>
                      </w:r>
                      <w:r w:rsidR="00B91908" w:rsidRPr="002D1813">
                        <w:rPr>
                          <w:color w:val="7F7F7F" w:themeColor="text1" w:themeTint="80"/>
                          <w:sz w:val="20"/>
                          <w:szCs w:val="20"/>
                        </w:rPr>
                        <w:t xml:space="preserve">s actividades de </w:t>
                      </w:r>
                      <w:r w:rsidR="00B91908">
                        <w:rPr>
                          <w:color w:val="7F7F7F" w:themeColor="text1" w:themeTint="80"/>
                          <w:sz w:val="20"/>
                          <w:szCs w:val="20"/>
                        </w:rPr>
                        <w:t>iniciativas de mitigación</w:t>
                      </w:r>
                      <w:r w:rsidR="00B91908" w:rsidRPr="002D1813">
                        <w:rPr>
                          <w:color w:val="7F7F7F" w:themeColor="text1" w:themeTint="80"/>
                          <w:sz w:val="20"/>
                          <w:szCs w:val="20"/>
                        </w:rPr>
                        <w:t xml:space="preserve"> del sector AFOLU</w:t>
                      </w:r>
                      <w:r w:rsidRPr="002D1813">
                        <w:rPr>
                          <w:color w:val="7F7F7F" w:themeColor="text1" w:themeTint="80"/>
                          <w:sz w:val="20"/>
                          <w:szCs w:val="20"/>
                        </w:rPr>
                        <w:t>.</w:t>
                      </w:r>
                    </w:p>
                  </w:txbxContent>
                </v:textbox>
                <w10:anchorlock/>
              </v:shape>
            </w:pict>
          </mc:Fallback>
        </mc:AlternateContent>
      </w:r>
    </w:p>
    <w:p w14:paraId="4F3354B9" w14:textId="77777777" w:rsidR="00D14465" w:rsidRDefault="00D14465" w:rsidP="009C580E">
      <w:pPr>
        <w:rPr>
          <w:highlight w:val="yellow"/>
        </w:rPr>
      </w:pPr>
    </w:p>
    <w:p w14:paraId="1A6E6C46" w14:textId="77777777" w:rsidR="00CE1828" w:rsidRDefault="00CE1828" w:rsidP="009C580E">
      <w:pPr>
        <w:rPr>
          <w:highlight w:val="yellow"/>
        </w:rPr>
      </w:pPr>
      <w:r>
        <w:rPr>
          <w:highlight w:val="yellow"/>
        </w:rPr>
        <w:br w:type="page"/>
      </w:r>
    </w:p>
    <w:p w14:paraId="7883D0CB" w14:textId="77777777" w:rsidR="00CE1828" w:rsidRDefault="00CE1828" w:rsidP="00CE1828">
      <w:pPr>
        <w:rPr>
          <w:highlight w:val="yellow"/>
        </w:rPr>
      </w:pPr>
    </w:p>
    <w:p w14:paraId="73EDE9AA" w14:textId="407DCB64" w:rsidR="00CE1828" w:rsidRPr="002D1813" w:rsidRDefault="00CE1828" w:rsidP="00CE1828">
      <w:pPr>
        <w:pStyle w:val="Ttulo1"/>
        <w:numPr>
          <w:ilvl w:val="0"/>
          <w:numId w:val="0"/>
        </w:numPr>
        <w:ind w:left="360" w:hanging="360"/>
      </w:pPr>
      <w:r w:rsidRPr="002D1813">
        <w:t xml:space="preserve">SECCIÓN </w:t>
      </w:r>
      <w:r>
        <w:t>F</w:t>
      </w:r>
      <w:r w:rsidRPr="002D1813">
        <w:t xml:space="preserve">. Reporte de </w:t>
      </w:r>
      <w:r>
        <w:t>los aspectos sociales y ambientales</w:t>
      </w:r>
    </w:p>
    <w:p w14:paraId="092A0A95" w14:textId="77777777" w:rsidR="00CE1828" w:rsidRPr="002D1813" w:rsidRDefault="00CE1828" w:rsidP="00CE1828"/>
    <w:p w14:paraId="2CE4B84B" w14:textId="0048EEEE" w:rsidR="00CE1828" w:rsidRPr="002D1813" w:rsidRDefault="00B91908" w:rsidP="00CE1828">
      <w:pPr>
        <w:pStyle w:val="Ttulo2"/>
        <w:numPr>
          <w:ilvl w:val="0"/>
          <w:numId w:val="0"/>
        </w:numPr>
        <w:ind w:left="567" w:hanging="567"/>
        <w:jc w:val="both"/>
      </w:pPr>
      <w:r>
        <w:t>F</w:t>
      </w:r>
      <w:r w:rsidR="00CE1828" w:rsidRPr="002D1813">
        <w:t xml:space="preserve">.1.  </w:t>
      </w:r>
      <w:r w:rsidR="00CE1828" w:rsidRPr="002D1813">
        <w:tab/>
        <w:t>C</w:t>
      </w:r>
      <w:r>
        <w:t>onsideraciones sociales</w:t>
      </w:r>
    </w:p>
    <w:p w14:paraId="5D7ED7A2" w14:textId="77777777" w:rsidR="00CE1828" w:rsidRPr="002D1813" w:rsidRDefault="00CE1828" w:rsidP="00CE1828">
      <w:pPr>
        <w:spacing w:after="0"/>
        <w:jc w:val="both"/>
      </w:pPr>
    </w:p>
    <w:p w14:paraId="66233924" w14:textId="77777777" w:rsidR="00CE1828" w:rsidRPr="002D1813" w:rsidRDefault="00CE1828" w:rsidP="00CE1828">
      <w:pPr>
        <w:spacing w:after="0"/>
        <w:ind w:left="708" w:hanging="708"/>
        <w:jc w:val="both"/>
      </w:pPr>
      <w:r w:rsidRPr="002D1813">
        <w:t>&gt;&gt;</w:t>
      </w:r>
    </w:p>
    <w:p w14:paraId="70540B5E" w14:textId="77777777" w:rsidR="00CE1828" w:rsidRPr="002D1813" w:rsidRDefault="00CE1828" w:rsidP="00CE1828">
      <w:pPr>
        <w:spacing w:after="0"/>
      </w:pPr>
      <w:r w:rsidRPr="002D1813">
        <w:rPr>
          <w:noProof/>
        </w:rPr>
        <mc:AlternateContent>
          <mc:Choice Requires="wps">
            <w:drawing>
              <wp:inline distT="0" distB="0" distL="0" distR="0" wp14:anchorId="6A40073C" wp14:editId="35628687">
                <wp:extent cx="6087110" cy="971550"/>
                <wp:effectExtent l="0" t="0" r="27940" b="19050"/>
                <wp:docPr id="12186838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93C6EA2" w14:textId="77777777" w:rsidR="00CE1828" w:rsidRPr="000331DC" w:rsidRDefault="00CE1828" w:rsidP="00CE182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25B617" w14:textId="77777777" w:rsidR="00B91908" w:rsidRDefault="00B91908" w:rsidP="00B91908">
                            <w:pPr>
                              <w:jc w:val="both"/>
                              <w:rPr>
                                <w:color w:val="7F7F7F" w:themeColor="text1" w:themeTint="80"/>
                                <w:sz w:val="20"/>
                                <w:szCs w:val="20"/>
                              </w:rPr>
                            </w:pPr>
                            <w:r>
                              <w:rPr>
                                <w:color w:val="7F7F7F" w:themeColor="text1" w:themeTint="80"/>
                                <w:sz w:val="20"/>
                                <w:szCs w:val="20"/>
                              </w:rPr>
                              <w:t xml:space="preserve">Proporcionar una confirmación sobre la permanencia de </w:t>
                            </w:r>
                            <w:r w:rsidRPr="00B939CC">
                              <w:rPr>
                                <w:color w:val="7F7F7F" w:themeColor="text1" w:themeTint="80"/>
                                <w:sz w:val="20"/>
                                <w:szCs w:val="20"/>
                              </w:rPr>
                              <w:t xml:space="preserve">las condiciones </w:t>
                            </w:r>
                            <w:r>
                              <w:rPr>
                                <w:color w:val="7F7F7F" w:themeColor="text1" w:themeTint="80"/>
                                <w:sz w:val="20"/>
                                <w:szCs w:val="20"/>
                              </w:rPr>
                              <w:t>sociale</w:t>
                            </w:r>
                            <w:r w:rsidRPr="00B939CC">
                              <w:rPr>
                                <w:color w:val="7F7F7F" w:themeColor="text1" w:themeTint="80"/>
                                <w:sz w:val="20"/>
                                <w:szCs w:val="20"/>
                              </w:rPr>
                              <w:t xml:space="preserve">s </w:t>
                            </w:r>
                            <w:r>
                              <w:rPr>
                                <w:color w:val="7F7F7F" w:themeColor="text1" w:themeTint="80"/>
                                <w:sz w:val="20"/>
                                <w:szCs w:val="20"/>
                              </w:rPr>
                              <w:t>asociadas a la iniciativa de mitigación, de acuerdo con las provisiones establecidas en el DDP registrado.</w:t>
                            </w:r>
                          </w:p>
                          <w:p w14:paraId="15C77031" w14:textId="6FF60338" w:rsidR="00B91908" w:rsidRPr="00077BD7" w:rsidRDefault="00B91908" w:rsidP="00B91908">
                            <w:pPr>
                              <w:jc w:val="both"/>
                              <w:rPr>
                                <w:color w:val="7F7F7F" w:themeColor="text1" w:themeTint="80"/>
                                <w:sz w:val="20"/>
                                <w:szCs w:val="20"/>
                              </w:rPr>
                            </w:pPr>
                            <w:r>
                              <w:rPr>
                                <w:color w:val="7F7F7F" w:themeColor="text1" w:themeTint="80"/>
                                <w:sz w:val="20"/>
                                <w:szCs w:val="20"/>
                              </w:rPr>
                              <w:t>Aquí se</w:t>
                            </w:r>
                            <w:r w:rsidRPr="00077BD7">
                              <w:rPr>
                                <w:color w:val="7F7F7F" w:themeColor="text1" w:themeTint="80"/>
                                <w:sz w:val="20"/>
                                <w:szCs w:val="20"/>
                              </w:rPr>
                              <w:t xml:space="preserve"> deberán describir los mecanismos </w:t>
                            </w:r>
                            <w:r>
                              <w:rPr>
                                <w:color w:val="7F7F7F" w:themeColor="text1" w:themeTint="80"/>
                                <w:sz w:val="20"/>
                                <w:szCs w:val="20"/>
                              </w:rPr>
                              <w:t>de comunicación con</w:t>
                            </w:r>
                            <w:r w:rsidRPr="00077BD7">
                              <w:rPr>
                                <w:color w:val="7F7F7F" w:themeColor="text1" w:themeTint="80"/>
                                <w:sz w:val="20"/>
                                <w:szCs w:val="20"/>
                              </w:rPr>
                              <w:t xml:space="preserve"> las partes interesadas</w:t>
                            </w:r>
                            <w:r>
                              <w:rPr>
                                <w:color w:val="7F7F7F" w:themeColor="text1" w:themeTint="80"/>
                                <w:sz w:val="20"/>
                                <w:szCs w:val="20"/>
                              </w:rPr>
                              <w:t xml:space="preserve"> que han sido adoptados por la iniciativa de mitigación</w:t>
                            </w:r>
                            <w:r w:rsidRPr="00077BD7">
                              <w:rPr>
                                <w:color w:val="7F7F7F" w:themeColor="text1" w:themeTint="80"/>
                                <w:sz w:val="20"/>
                                <w:szCs w:val="20"/>
                              </w:rPr>
                              <w:t xml:space="preserve">, y explicar cómo </w:t>
                            </w:r>
                            <w:r>
                              <w:rPr>
                                <w:color w:val="7F7F7F" w:themeColor="text1" w:themeTint="80"/>
                                <w:sz w:val="20"/>
                                <w:szCs w:val="20"/>
                              </w:rPr>
                              <w:t xml:space="preserve">se da su operación de acuerdo con </w:t>
                            </w:r>
                            <w:r w:rsidRPr="00077BD7">
                              <w:rPr>
                                <w:color w:val="7F7F7F" w:themeColor="text1" w:themeTint="80"/>
                                <w:sz w:val="20"/>
                                <w:szCs w:val="20"/>
                              </w:rPr>
                              <w:t xml:space="preserve">las provisiones definidas en la Guía para la Consulta a las Partes Interesadas COLCX. </w:t>
                            </w:r>
                          </w:p>
                          <w:p w14:paraId="63FEDCF4" w14:textId="52E87F76" w:rsidR="00B91908" w:rsidRPr="000331DC" w:rsidRDefault="00B91908" w:rsidP="00B91908">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los comentarios recibidos </w:t>
                            </w:r>
                            <w:r>
                              <w:rPr>
                                <w:color w:val="7F7F7F" w:themeColor="text1" w:themeTint="80"/>
                                <w:sz w:val="20"/>
                                <w:szCs w:val="20"/>
                              </w:rPr>
                              <w:t>de la</w:t>
                            </w:r>
                            <w:r w:rsidRPr="00077BD7">
                              <w:rPr>
                                <w:color w:val="7F7F7F" w:themeColor="text1" w:themeTint="80"/>
                                <w:sz w:val="20"/>
                                <w:szCs w:val="20"/>
                              </w:rPr>
                              <w:t>s partes interesadas</w:t>
                            </w:r>
                            <w:r>
                              <w:rPr>
                                <w:color w:val="7F7F7F" w:themeColor="text1" w:themeTint="80"/>
                                <w:sz w:val="20"/>
                                <w:szCs w:val="20"/>
                              </w:rPr>
                              <w:t xml:space="preserve"> durante el periodo monitoreado</w:t>
                            </w:r>
                            <w:r w:rsidRPr="00077BD7">
                              <w:rPr>
                                <w:color w:val="7F7F7F" w:themeColor="text1" w:themeTint="80"/>
                                <w:sz w:val="20"/>
                                <w:szCs w:val="20"/>
                              </w:rPr>
                              <w:t xml:space="preserve">,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Igualmente se debe indicar cómo se han </w:t>
                            </w:r>
                            <w:r>
                              <w:rPr>
                                <w:color w:val="7F7F7F" w:themeColor="text1" w:themeTint="80"/>
                                <w:sz w:val="20"/>
                                <w:szCs w:val="20"/>
                              </w:rPr>
                              <w:t>tratado</w:t>
                            </w:r>
                            <w:r w:rsidRPr="00077BD7">
                              <w:rPr>
                                <w:color w:val="7F7F7F" w:themeColor="text1" w:themeTint="80"/>
                                <w:sz w:val="20"/>
                                <w:szCs w:val="20"/>
                              </w:rPr>
                              <w:t xml:space="preserve"> los comentarios de las partes interesadas locales, incluida una justificación del porque no se atendieron </w:t>
                            </w:r>
                            <w:r>
                              <w:rPr>
                                <w:color w:val="7F7F7F" w:themeColor="text1" w:themeTint="80"/>
                                <w:sz w:val="20"/>
                                <w:szCs w:val="20"/>
                              </w:rPr>
                              <w:t>(cuando ello aplique).</w:t>
                            </w:r>
                          </w:p>
                        </w:txbxContent>
                      </wps:txbx>
                      <wps:bodyPr rot="0" vert="horz" wrap="square" lIns="91440" tIns="45720" rIns="91440" bIns="45720" anchor="t" anchorCtr="0">
                        <a:spAutoFit/>
                      </wps:bodyPr>
                    </wps:wsp>
                  </a:graphicData>
                </a:graphic>
              </wp:inline>
            </w:drawing>
          </mc:Choice>
          <mc:Fallback>
            <w:pict>
              <v:shape w14:anchorId="6A40073C"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193C6EA2" w14:textId="77777777" w:rsidR="00CE1828" w:rsidRPr="000331DC" w:rsidRDefault="00CE1828" w:rsidP="00CE182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25B617" w14:textId="77777777" w:rsidR="00B91908" w:rsidRDefault="00B91908" w:rsidP="00B91908">
                      <w:pPr>
                        <w:jc w:val="both"/>
                        <w:rPr>
                          <w:color w:val="7F7F7F" w:themeColor="text1" w:themeTint="80"/>
                          <w:sz w:val="20"/>
                          <w:szCs w:val="20"/>
                        </w:rPr>
                      </w:pPr>
                      <w:r>
                        <w:rPr>
                          <w:color w:val="7F7F7F" w:themeColor="text1" w:themeTint="80"/>
                          <w:sz w:val="20"/>
                          <w:szCs w:val="20"/>
                        </w:rPr>
                        <w:t xml:space="preserve">Proporcionar una confirmación sobre la permanencia de </w:t>
                      </w:r>
                      <w:r w:rsidRPr="00B939CC">
                        <w:rPr>
                          <w:color w:val="7F7F7F" w:themeColor="text1" w:themeTint="80"/>
                          <w:sz w:val="20"/>
                          <w:szCs w:val="20"/>
                        </w:rPr>
                        <w:t xml:space="preserve">las condiciones </w:t>
                      </w:r>
                      <w:r>
                        <w:rPr>
                          <w:color w:val="7F7F7F" w:themeColor="text1" w:themeTint="80"/>
                          <w:sz w:val="20"/>
                          <w:szCs w:val="20"/>
                        </w:rPr>
                        <w:t>sociale</w:t>
                      </w:r>
                      <w:r w:rsidRPr="00B939CC">
                        <w:rPr>
                          <w:color w:val="7F7F7F" w:themeColor="text1" w:themeTint="80"/>
                          <w:sz w:val="20"/>
                          <w:szCs w:val="20"/>
                        </w:rPr>
                        <w:t xml:space="preserve">s </w:t>
                      </w:r>
                      <w:r>
                        <w:rPr>
                          <w:color w:val="7F7F7F" w:themeColor="text1" w:themeTint="80"/>
                          <w:sz w:val="20"/>
                          <w:szCs w:val="20"/>
                        </w:rPr>
                        <w:t>asociadas a la iniciativa de mitigación, de acuerdo con las provisiones establecidas en el DDP registrado.</w:t>
                      </w:r>
                    </w:p>
                    <w:p w14:paraId="15C77031" w14:textId="6FF60338" w:rsidR="00B91908" w:rsidRPr="00077BD7" w:rsidRDefault="00B91908" w:rsidP="00B91908">
                      <w:pPr>
                        <w:jc w:val="both"/>
                        <w:rPr>
                          <w:color w:val="7F7F7F" w:themeColor="text1" w:themeTint="80"/>
                          <w:sz w:val="20"/>
                          <w:szCs w:val="20"/>
                        </w:rPr>
                      </w:pPr>
                      <w:r>
                        <w:rPr>
                          <w:color w:val="7F7F7F" w:themeColor="text1" w:themeTint="80"/>
                          <w:sz w:val="20"/>
                          <w:szCs w:val="20"/>
                        </w:rPr>
                        <w:t>Aquí se</w:t>
                      </w:r>
                      <w:r w:rsidRPr="00077BD7">
                        <w:rPr>
                          <w:color w:val="7F7F7F" w:themeColor="text1" w:themeTint="80"/>
                          <w:sz w:val="20"/>
                          <w:szCs w:val="20"/>
                        </w:rPr>
                        <w:t xml:space="preserve"> deberán describir los mecanismos </w:t>
                      </w:r>
                      <w:r>
                        <w:rPr>
                          <w:color w:val="7F7F7F" w:themeColor="text1" w:themeTint="80"/>
                          <w:sz w:val="20"/>
                          <w:szCs w:val="20"/>
                        </w:rPr>
                        <w:t>de comunicación con</w:t>
                      </w:r>
                      <w:r w:rsidRPr="00077BD7">
                        <w:rPr>
                          <w:color w:val="7F7F7F" w:themeColor="text1" w:themeTint="80"/>
                          <w:sz w:val="20"/>
                          <w:szCs w:val="20"/>
                        </w:rPr>
                        <w:t xml:space="preserve"> las partes interesadas</w:t>
                      </w:r>
                      <w:r>
                        <w:rPr>
                          <w:color w:val="7F7F7F" w:themeColor="text1" w:themeTint="80"/>
                          <w:sz w:val="20"/>
                          <w:szCs w:val="20"/>
                        </w:rPr>
                        <w:t xml:space="preserve"> que han sido adoptados por la iniciativa de mitigación</w:t>
                      </w:r>
                      <w:r w:rsidRPr="00077BD7">
                        <w:rPr>
                          <w:color w:val="7F7F7F" w:themeColor="text1" w:themeTint="80"/>
                          <w:sz w:val="20"/>
                          <w:szCs w:val="20"/>
                        </w:rPr>
                        <w:t xml:space="preserve">, y explicar cómo </w:t>
                      </w:r>
                      <w:r>
                        <w:rPr>
                          <w:color w:val="7F7F7F" w:themeColor="text1" w:themeTint="80"/>
                          <w:sz w:val="20"/>
                          <w:szCs w:val="20"/>
                        </w:rPr>
                        <w:t xml:space="preserve">se da su operación de acuerdo con </w:t>
                      </w:r>
                      <w:r w:rsidRPr="00077BD7">
                        <w:rPr>
                          <w:color w:val="7F7F7F" w:themeColor="text1" w:themeTint="80"/>
                          <w:sz w:val="20"/>
                          <w:szCs w:val="20"/>
                        </w:rPr>
                        <w:t xml:space="preserve">las provisiones definidas en la Guía para la Consulta a las Partes Interesadas COLCX. </w:t>
                      </w:r>
                    </w:p>
                    <w:p w14:paraId="63FEDCF4" w14:textId="52E87F76" w:rsidR="00B91908" w:rsidRPr="000331DC" w:rsidRDefault="00B91908" w:rsidP="00B91908">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los comentarios recibidos </w:t>
                      </w:r>
                      <w:r>
                        <w:rPr>
                          <w:color w:val="7F7F7F" w:themeColor="text1" w:themeTint="80"/>
                          <w:sz w:val="20"/>
                          <w:szCs w:val="20"/>
                        </w:rPr>
                        <w:t>de la</w:t>
                      </w:r>
                      <w:r w:rsidRPr="00077BD7">
                        <w:rPr>
                          <w:color w:val="7F7F7F" w:themeColor="text1" w:themeTint="80"/>
                          <w:sz w:val="20"/>
                          <w:szCs w:val="20"/>
                        </w:rPr>
                        <w:t>s partes interesadas</w:t>
                      </w:r>
                      <w:r>
                        <w:rPr>
                          <w:color w:val="7F7F7F" w:themeColor="text1" w:themeTint="80"/>
                          <w:sz w:val="20"/>
                          <w:szCs w:val="20"/>
                        </w:rPr>
                        <w:t xml:space="preserve"> durante el periodo monitoreado</w:t>
                      </w:r>
                      <w:r w:rsidRPr="00077BD7">
                        <w:rPr>
                          <w:color w:val="7F7F7F" w:themeColor="text1" w:themeTint="80"/>
                          <w:sz w:val="20"/>
                          <w:szCs w:val="20"/>
                        </w:rPr>
                        <w:t xml:space="preserve">,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Igualmente se debe indicar cómo se han </w:t>
                      </w:r>
                      <w:r>
                        <w:rPr>
                          <w:color w:val="7F7F7F" w:themeColor="text1" w:themeTint="80"/>
                          <w:sz w:val="20"/>
                          <w:szCs w:val="20"/>
                        </w:rPr>
                        <w:t>tratado</w:t>
                      </w:r>
                      <w:r w:rsidRPr="00077BD7">
                        <w:rPr>
                          <w:color w:val="7F7F7F" w:themeColor="text1" w:themeTint="80"/>
                          <w:sz w:val="20"/>
                          <w:szCs w:val="20"/>
                        </w:rPr>
                        <w:t xml:space="preserve"> los comentarios de las partes interesadas locales, incluida una justificación del porque no se atendieron </w:t>
                      </w:r>
                      <w:r>
                        <w:rPr>
                          <w:color w:val="7F7F7F" w:themeColor="text1" w:themeTint="80"/>
                          <w:sz w:val="20"/>
                          <w:szCs w:val="20"/>
                        </w:rPr>
                        <w:t>(cuando ello aplique).</w:t>
                      </w:r>
                    </w:p>
                  </w:txbxContent>
                </v:textbox>
                <w10:anchorlock/>
              </v:shape>
            </w:pict>
          </mc:Fallback>
        </mc:AlternateContent>
      </w:r>
    </w:p>
    <w:p w14:paraId="270E7046" w14:textId="77777777" w:rsidR="00B91908" w:rsidRDefault="00B91908" w:rsidP="00B91908">
      <w:pPr>
        <w:pStyle w:val="Ttulo2"/>
        <w:numPr>
          <w:ilvl w:val="0"/>
          <w:numId w:val="0"/>
        </w:numPr>
        <w:ind w:left="567" w:hanging="567"/>
        <w:jc w:val="both"/>
      </w:pPr>
    </w:p>
    <w:p w14:paraId="36EC772E" w14:textId="7BCA9DA3" w:rsidR="00B91908" w:rsidRPr="002D1813" w:rsidRDefault="00B91908" w:rsidP="00B91908">
      <w:pPr>
        <w:pStyle w:val="Ttulo2"/>
        <w:numPr>
          <w:ilvl w:val="0"/>
          <w:numId w:val="0"/>
        </w:numPr>
        <w:ind w:left="567" w:hanging="567"/>
        <w:jc w:val="both"/>
      </w:pPr>
      <w:r>
        <w:t>F</w:t>
      </w:r>
      <w:r w:rsidRPr="002D1813">
        <w:t>.</w:t>
      </w:r>
      <w:r>
        <w:t>2</w:t>
      </w:r>
      <w:r w:rsidRPr="002D1813">
        <w:t xml:space="preserve">.  </w:t>
      </w:r>
      <w:r w:rsidRPr="002D1813">
        <w:tab/>
        <w:t>C</w:t>
      </w:r>
      <w:r>
        <w:t>onsideraciones ambientales</w:t>
      </w:r>
    </w:p>
    <w:p w14:paraId="28A4E2EC" w14:textId="77777777" w:rsidR="00B91908" w:rsidRPr="002D1813" w:rsidRDefault="00B91908" w:rsidP="00B91908">
      <w:pPr>
        <w:spacing w:after="0"/>
        <w:jc w:val="both"/>
      </w:pPr>
    </w:p>
    <w:p w14:paraId="58A24EF3" w14:textId="77777777" w:rsidR="00B91908" w:rsidRPr="002D1813" w:rsidRDefault="00B91908" w:rsidP="00B91908">
      <w:pPr>
        <w:spacing w:after="0"/>
        <w:ind w:left="708" w:hanging="708"/>
        <w:jc w:val="both"/>
      </w:pPr>
      <w:r w:rsidRPr="002D1813">
        <w:t>&gt;&gt;</w:t>
      </w:r>
    </w:p>
    <w:p w14:paraId="65BBAA99" w14:textId="77777777" w:rsidR="00B91908" w:rsidRPr="002D1813" w:rsidRDefault="00B91908" w:rsidP="00B91908">
      <w:pPr>
        <w:spacing w:after="0"/>
      </w:pPr>
      <w:r w:rsidRPr="002D1813">
        <w:rPr>
          <w:noProof/>
        </w:rPr>
        <mc:AlternateContent>
          <mc:Choice Requires="wps">
            <w:drawing>
              <wp:inline distT="0" distB="0" distL="0" distR="0" wp14:anchorId="0DCDB461" wp14:editId="278D9ADF">
                <wp:extent cx="6087110" cy="971550"/>
                <wp:effectExtent l="0" t="0" r="27940" b="19050"/>
                <wp:docPr id="5690958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C1F6FC2" w14:textId="77777777" w:rsidR="00B91908" w:rsidRPr="000331DC" w:rsidRDefault="00B91908" w:rsidP="00B9190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D0F6BF9" w14:textId="77777777" w:rsidR="00B91908" w:rsidRPr="000331DC" w:rsidRDefault="00B91908" w:rsidP="00B91908">
                            <w:pPr>
                              <w:jc w:val="both"/>
                              <w:rPr>
                                <w:color w:val="7F7F7F" w:themeColor="text1" w:themeTint="80"/>
                                <w:sz w:val="20"/>
                                <w:szCs w:val="20"/>
                              </w:rPr>
                            </w:pPr>
                            <w:r>
                              <w:rPr>
                                <w:color w:val="7F7F7F" w:themeColor="text1" w:themeTint="80"/>
                                <w:sz w:val="20"/>
                                <w:szCs w:val="20"/>
                              </w:rPr>
                              <w:t xml:space="preserve">Proporcionar una confirmación sobre la permanencia de </w:t>
                            </w:r>
                            <w:r w:rsidRPr="00B939CC">
                              <w:rPr>
                                <w:color w:val="7F7F7F" w:themeColor="text1" w:themeTint="80"/>
                                <w:sz w:val="20"/>
                                <w:szCs w:val="20"/>
                              </w:rPr>
                              <w:t xml:space="preserve">las condiciones ambientales </w:t>
                            </w:r>
                            <w:r>
                              <w:rPr>
                                <w:color w:val="7F7F7F" w:themeColor="text1" w:themeTint="80"/>
                                <w:sz w:val="20"/>
                                <w:szCs w:val="20"/>
                              </w:rPr>
                              <w:t>asociados a la iniciativa de mitigación, de acuerdo con las provisiones establecidas en el DDP registrado.</w:t>
                            </w:r>
                          </w:p>
                        </w:txbxContent>
                      </wps:txbx>
                      <wps:bodyPr rot="0" vert="horz" wrap="square" lIns="91440" tIns="45720" rIns="91440" bIns="45720" anchor="t" anchorCtr="0">
                        <a:spAutoFit/>
                      </wps:bodyPr>
                    </wps:wsp>
                  </a:graphicData>
                </a:graphic>
              </wp:inline>
            </w:drawing>
          </mc:Choice>
          <mc:Fallback>
            <w:pict>
              <v:shape w14:anchorId="0DCDB461"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7C1F6FC2" w14:textId="77777777" w:rsidR="00B91908" w:rsidRPr="000331DC" w:rsidRDefault="00B91908" w:rsidP="00B9190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D0F6BF9" w14:textId="77777777" w:rsidR="00B91908" w:rsidRPr="000331DC" w:rsidRDefault="00B91908" w:rsidP="00B91908">
                      <w:pPr>
                        <w:jc w:val="both"/>
                        <w:rPr>
                          <w:color w:val="7F7F7F" w:themeColor="text1" w:themeTint="80"/>
                          <w:sz w:val="20"/>
                          <w:szCs w:val="20"/>
                        </w:rPr>
                      </w:pPr>
                      <w:r>
                        <w:rPr>
                          <w:color w:val="7F7F7F" w:themeColor="text1" w:themeTint="80"/>
                          <w:sz w:val="20"/>
                          <w:szCs w:val="20"/>
                        </w:rPr>
                        <w:t xml:space="preserve">Proporcionar una confirmación sobre la permanencia de </w:t>
                      </w:r>
                      <w:r w:rsidRPr="00B939CC">
                        <w:rPr>
                          <w:color w:val="7F7F7F" w:themeColor="text1" w:themeTint="80"/>
                          <w:sz w:val="20"/>
                          <w:szCs w:val="20"/>
                        </w:rPr>
                        <w:t xml:space="preserve">las condiciones ambientales </w:t>
                      </w:r>
                      <w:r>
                        <w:rPr>
                          <w:color w:val="7F7F7F" w:themeColor="text1" w:themeTint="80"/>
                          <w:sz w:val="20"/>
                          <w:szCs w:val="20"/>
                        </w:rPr>
                        <w:t>asociados a la iniciativa de mitigación, de acuerdo con las provisiones establecidas en el DDP registrado.</w:t>
                      </w:r>
                    </w:p>
                  </w:txbxContent>
                </v:textbox>
                <w10:anchorlock/>
              </v:shape>
            </w:pict>
          </mc:Fallback>
        </mc:AlternateContent>
      </w:r>
    </w:p>
    <w:p w14:paraId="6B8CA61E" w14:textId="77777777" w:rsidR="00B91908" w:rsidRPr="002D1813" w:rsidRDefault="00B91908" w:rsidP="00B91908">
      <w:pPr>
        <w:spacing w:after="0"/>
      </w:pPr>
    </w:p>
    <w:p w14:paraId="23763EF1" w14:textId="77777777" w:rsidR="00B91908" w:rsidRPr="001067D4" w:rsidRDefault="00D14465" w:rsidP="00B91908">
      <w:pPr>
        <w:spacing w:after="0"/>
        <w:jc w:val="both"/>
      </w:pPr>
      <w:r>
        <w:rPr>
          <w:highlight w:val="yellow"/>
        </w:rPr>
        <w:br w:type="page"/>
      </w:r>
    </w:p>
    <w:p w14:paraId="0A597560" w14:textId="3B10AE28" w:rsidR="00B91908" w:rsidRPr="001067D4" w:rsidRDefault="00B91908" w:rsidP="00B91908">
      <w:pPr>
        <w:pStyle w:val="Ttulo2"/>
        <w:numPr>
          <w:ilvl w:val="0"/>
          <w:numId w:val="0"/>
        </w:numPr>
        <w:ind w:left="567" w:hanging="567"/>
        <w:jc w:val="both"/>
      </w:pPr>
      <w:r>
        <w:lastRenderedPageBreak/>
        <w:t>F</w:t>
      </w:r>
      <w:r w:rsidRPr="001067D4">
        <w:t>.</w:t>
      </w:r>
      <w:r>
        <w:t>3</w:t>
      </w:r>
      <w:r w:rsidRPr="001067D4">
        <w:t xml:space="preserve">. </w:t>
      </w:r>
      <w:r w:rsidRPr="001067D4">
        <w:tab/>
      </w:r>
      <w:r>
        <w:t>Confirmación del cumplimiento de las salvaguardas sociales y ambientales</w:t>
      </w:r>
    </w:p>
    <w:p w14:paraId="24F8A4D7" w14:textId="77777777" w:rsidR="00B91908" w:rsidRPr="001067D4" w:rsidRDefault="00B91908" w:rsidP="00B91908">
      <w:pPr>
        <w:spacing w:after="0"/>
        <w:jc w:val="both"/>
      </w:pPr>
    </w:p>
    <w:p w14:paraId="71D89216" w14:textId="77777777" w:rsidR="00B91908" w:rsidRPr="001067D4" w:rsidRDefault="00B91908" w:rsidP="00B91908">
      <w:pPr>
        <w:spacing w:after="0"/>
        <w:jc w:val="both"/>
      </w:pPr>
      <w:r w:rsidRPr="001067D4">
        <w:t>&gt;&gt;</w:t>
      </w:r>
    </w:p>
    <w:p w14:paraId="1C6948DC" w14:textId="77777777" w:rsidR="00B91908" w:rsidRPr="001067D4" w:rsidRDefault="00B91908" w:rsidP="00B91908">
      <w:pPr>
        <w:spacing w:after="0"/>
        <w:jc w:val="both"/>
      </w:pPr>
      <w:r w:rsidRPr="001067D4">
        <w:rPr>
          <w:noProof/>
        </w:rPr>
        <mc:AlternateContent>
          <mc:Choice Requires="wps">
            <w:drawing>
              <wp:inline distT="0" distB="0" distL="0" distR="0" wp14:anchorId="35FFA060" wp14:editId="2AB85C0B">
                <wp:extent cx="6087110" cy="971550"/>
                <wp:effectExtent l="0" t="0" r="27940" b="19050"/>
                <wp:docPr id="14031157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0F95C35" w14:textId="77777777" w:rsidR="00B91908" w:rsidRPr="000331DC" w:rsidRDefault="00B91908" w:rsidP="00B9190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F02F57" w14:textId="53C2D341" w:rsidR="00B91908" w:rsidRDefault="00B91908" w:rsidP="00B91908">
                            <w:pPr>
                              <w:jc w:val="both"/>
                              <w:rPr>
                                <w:color w:val="7F7F7F" w:themeColor="text1" w:themeTint="80"/>
                                <w:sz w:val="20"/>
                                <w:szCs w:val="20"/>
                              </w:rPr>
                            </w:pPr>
                            <w:r>
                              <w:rPr>
                                <w:color w:val="7F7F7F" w:themeColor="text1" w:themeTint="80"/>
                                <w:sz w:val="20"/>
                                <w:szCs w:val="20"/>
                              </w:rPr>
                              <w:t xml:space="preserve">Proporcionar una confirmación sobre la manera en que la iniciativa de mitigación ha dado cumplimiento a las salvaguardas sociales y ambientales aplicables, evidenciando el tratamiento dado sobre los principales puntos de interés y que están relacionados con la información a todas las partes interesadas, la distribución de beneficios (como se ha dado) y la orientación hacia la no generación de conflicto en el territorio (cuando aplique). </w:t>
                            </w:r>
                          </w:p>
                          <w:p w14:paraId="195315C1" w14:textId="003BCB7C" w:rsidR="00B91908" w:rsidRPr="000331DC" w:rsidRDefault="00B91908" w:rsidP="00B91908">
                            <w:pPr>
                              <w:jc w:val="both"/>
                              <w:rPr>
                                <w:color w:val="7F7F7F" w:themeColor="text1" w:themeTint="80"/>
                                <w:sz w:val="20"/>
                                <w:szCs w:val="20"/>
                              </w:rPr>
                            </w:pPr>
                            <w:r>
                              <w:rPr>
                                <w:color w:val="7F7F7F" w:themeColor="text1" w:themeTint="80"/>
                                <w:sz w:val="20"/>
                                <w:szCs w:val="20"/>
                              </w:rPr>
                              <w:t xml:space="preserve">Esta sección es de obligatorio reporte para </w:t>
                            </w:r>
                            <w:r w:rsidRPr="002D1813">
                              <w:rPr>
                                <w:color w:val="7F7F7F" w:themeColor="text1" w:themeTint="80"/>
                                <w:sz w:val="20"/>
                                <w:szCs w:val="20"/>
                              </w:rPr>
                              <w:t xml:space="preserve">las actividades de </w:t>
                            </w:r>
                            <w:r>
                              <w:rPr>
                                <w:color w:val="7F7F7F" w:themeColor="text1" w:themeTint="80"/>
                                <w:sz w:val="20"/>
                                <w:szCs w:val="20"/>
                              </w:rPr>
                              <w:t>iniciativas de mitigación</w:t>
                            </w:r>
                            <w:r w:rsidRPr="002D1813">
                              <w:rPr>
                                <w:color w:val="7F7F7F" w:themeColor="text1" w:themeTint="80"/>
                                <w:sz w:val="20"/>
                                <w:szCs w:val="20"/>
                              </w:rPr>
                              <w:t xml:space="preserve"> del sector AFOLU</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35FFA060"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20F95C35" w14:textId="77777777" w:rsidR="00B91908" w:rsidRPr="000331DC" w:rsidRDefault="00B91908" w:rsidP="00B9190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F02F57" w14:textId="53C2D341" w:rsidR="00B91908" w:rsidRDefault="00B91908" w:rsidP="00B91908">
                      <w:pPr>
                        <w:jc w:val="both"/>
                        <w:rPr>
                          <w:color w:val="7F7F7F" w:themeColor="text1" w:themeTint="80"/>
                          <w:sz w:val="20"/>
                          <w:szCs w:val="20"/>
                        </w:rPr>
                      </w:pPr>
                      <w:r>
                        <w:rPr>
                          <w:color w:val="7F7F7F" w:themeColor="text1" w:themeTint="80"/>
                          <w:sz w:val="20"/>
                          <w:szCs w:val="20"/>
                        </w:rPr>
                        <w:t xml:space="preserve">Proporcionar una confirmación sobre la manera en que la iniciativa de mitigación ha dado cumplimiento a las salvaguardas sociales y ambientales aplicables, evidenciando el tratamiento dado sobre los principales puntos de interés y que están relacionados con la información a todas las partes interesadas, la distribución de beneficios (como se ha dado) y la orientación hacia la no generación de conflicto en el territorio (cuando aplique). </w:t>
                      </w:r>
                    </w:p>
                    <w:p w14:paraId="195315C1" w14:textId="003BCB7C" w:rsidR="00B91908" w:rsidRPr="000331DC" w:rsidRDefault="00B91908" w:rsidP="00B91908">
                      <w:pPr>
                        <w:jc w:val="both"/>
                        <w:rPr>
                          <w:color w:val="7F7F7F" w:themeColor="text1" w:themeTint="80"/>
                          <w:sz w:val="20"/>
                          <w:szCs w:val="20"/>
                        </w:rPr>
                      </w:pPr>
                      <w:r>
                        <w:rPr>
                          <w:color w:val="7F7F7F" w:themeColor="text1" w:themeTint="80"/>
                          <w:sz w:val="20"/>
                          <w:szCs w:val="20"/>
                        </w:rPr>
                        <w:t xml:space="preserve">Esta sección es de obligatorio reporte para </w:t>
                      </w:r>
                      <w:r w:rsidRPr="002D1813">
                        <w:rPr>
                          <w:color w:val="7F7F7F" w:themeColor="text1" w:themeTint="80"/>
                          <w:sz w:val="20"/>
                          <w:szCs w:val="20"/>
                        </w:rPr>
                        <w:t xml:space="preserve">las actividades de </w:t>
                      </w:r>
                      <w:r>
                        <w:rPr>
                          <w:color w:val="7F7F7F" w:themeColor="text1" w:themeTint="80"/>
                          <w:sz w:val="20"/>
                          <w:szCs w:val="20"/>
                        </w:rPr>
                        <w:t>iniciativas de mitigación</w:t>
                      </w:r>
                      <w:r w:rsidRPr="002D1813">
                        <w:rPr>
                          <w:color w:val="7F7F7F" w:themeColor="text1" w:themeTint="80"/>
                          <w:sz w:val="20"/>
                          <w:szCs w:val="20"/>
                        </w:rPr>
                        <w:t xml:space="preserve"> del sector AFOLU</w:t>
                      </w:r>
                      <w:r>
                        <w:rPr>
                          <w:color w:val="7F7F7F" w:themeColor="text1" w:themeTint="80"/>
                          <w:sz w:val="20"/>
                          <w:szCs w:val="20"/>
                        </w:rPr>
                        <w:t>.</w:t>
                      </w:r>
                    </w:p>
                  </w:txbxContent>
                </v:textbox>
                <w10:anchorlock/>
              </v:shape>
            </w:pict>
          </mc:Fallback>
        </mc:AlternateContent>
      </w:r>
    </w:p>
    <w:p w14:paraId="0E1CE4EF" w14:textId="77777777" w:rsidR="00B91908" w:rsidRPr="001067D4" w:rsidRDefault="00B91908" w:rsidP="00B91908">
      <w:pPr>
        <w:spacing w:after="0"/>
        <w:jc w:val="both"/>
      </w:pPr>
    </w:p>
    <w:p w14:paraId="3E2E61B2" w14:textId="05876378" w:rsidR="00D14465" w:rsidRPr="002D1813" w:rsidRDefault="00D14465" w:rsidP="009C580E"/>
    <w:p w14:paraId="46B53ADD" w14:textId="38E79063" w:rsidR="00B91908" w:rsidRDefault="00B91908" w:rsidP="009C580E">
      <w:r>
        <w:br w:type="page"/>
      </w:r>
    </w:p>
    <w:p w14:paraId="269B0653" w14:textId="77777777" w:rsidR="00D14465" w:rsidRPr="002D1813" w:rsidRDefault="00D14465" w:rsidP="009C580E"/>
    <w:p w14:paraId="1E91CFCE" w14:textId="4569BE90" w:rsidR="00AF068D" w:rsidRPr="002D1813" w:rsidRDefault="00AF068D" w:rsidP="00AF068D">
      <w:pPr>
        <w:pStyle w:val="Ttulo1"/>
        <w:numPr>
          <w:ilvl w:val="0"/>
          <w:numId w:val="0"/>
        </w:numPr>
        <w:ind w:left="360" w:hanging="360"/>
      </w:pPr>
      <w:r w:rsidRPr="002D1813">
        <w:t>ANEXO 1. D</w:t>
      </w:r>
      <w:r w:rsidR="006B1E83" w:rsidRPr="002D1813">
        <w:t>atos de Contacto del Proponente</w:t>
      </w:r>
    </w:p>
    <w:p w14:paraId="120B8EBD" w14:textId="77777777" w:rsidR="00AF068D" w:rsidRPr="002D1813" w:rsidRDefault="00AF068D" w:rsidP="00AF068D">
      <w:pPr>
        <w:spacing w:after="0"/>
        <w:ind w:left="708" w:hanging="708"/>
        <w:jc w:val="both"/>
        <w:rPr>
          <w:rFonts w:eastAsiaTheme="majorEastAsia" w:cstheme="majorBidi"/>
          <w:b/>
          <w:szCs w:val="26"/>
        </w:rPr>
      </w:pPr>
    </w:p>
    <w:p w14:paraId="7F8E8E43" w14:textId="5A093B81" w:rsidR="00AF068D" w:rsidRPr="002D1813" w:rsidRDefault="00AF068D" w:rsidP="002D7B9F">
      <w:pPr>
        <w:spacing w:after="0"/>
        <w:ind w:left="708" w:hanging="708"/>
        <w:jc w:val="both"/>
      </w:pPr>
      <w:r w:rsidRPr="002D1813">
        <w:t>&gt;&gt;</w:t>
      </w:r>
    </w:p>
    <w:tbl>
      <w:tblPr>
        <w:tblStyle w:val="TableGrid1"/>
        <w:tblW w:w="0" w:type="auto"/>
        <w:tblLayout w:type="fixed"/>
        <w:tblLook w:val="01E0" w:firstRow="1" w:lastRow="1" w:firstColumn="1" w:lastColumn="1" w:noHBand="0" w:noVBand="0"/>
      </w:tblPr>
      <w:tblGrid>
        <w:gridCol w:w="2494"/>
        <w:gridCol w:w="7135"/>
      </w:tblGrid>
      <w:tr w:rsidR="00AF068D" w:rsidRPr="002D1813" w14:paraId="109A999E" w14:textId="77777777" w:rsidTr="00AF068D">
        <w:tc>
          <w:tcPr>
            <w:tcW w:w="2494" w:type="dxa"/>
            <w:shd w:val="clear" w:color="auto" w:fill="E2EFD9" w:themeFill="accent6" w:themeFillTint="33"/>
          </w:tcPr>
          <w:p w14:paraId="19EEF3D0" w14:textId="398DC4CE" w:rsidR="00AF068D" w:rsidRPr="002D1813" w:rsidRDefault="00AF068D" w:rsidP="002922F2">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Nombre del proponente:</w:t>
            </w:r>
          </w:p>
        </w:tc>
        <w:tc>
          <w:tcPr>
            <w:tcW w:w="7135" w:type="dxa"/>
          </w:tcPr>
          <w:p w14:paraId="7F0C2955" w14:textId="77777777" w:rsidR="00AF068D" w:rsidRPr="002D1813" w:rsidRDefault="00AF068D" w:rsidP="002922F2">
            <w:pPr>
              <w:pStyle w:val="SDMTableBoxParaNotNumbered"/>
              <w:rPr>
                <w:rFonts w:asciiTheme="minorBidi" w:hAnsiTheme="minorBidi" w:cstheme="minorBidi"/>
                <w:sz w:val="22"/>
                <w:szCs w:val="22"/>
                <w:lang w:val="en-US"/>
              </w:rPr>
            </w:pPr>
          </w:p>
        </w:tc>
      </w:tr>
      <w:tr w:rsidR="00AF068D" w:rsidRPr="002D1813" w14:paraId="72FF3AE0" w14:textId="77777777" w:rsidTr="00AF068D">
        <w:tc>
          <w:tcPr>
            <w:tcW w:w="2494" w:type="dxa"/>
            <w:shd w:val="clear" w:color="auto" w:fill="E2EFD9" w:themeFill="accent6" w:themeFillTint="33"/>
          </w:tcPr>
          <w:p w14:paraId="16040011" w14:textId="71A00C2E" w:rsidR="00AF068D" w:rsidRPr="002D1813" w:rsidRDefault="00AF068D" w:rsidP="002922F2">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País y ciudad:</w:t>
            </w:r>
          </w:p>
        </w:tc>
        <w:tc>
          <w:tcPr>
            <w:tcW w:w="7135" w:type="dxa"/>
          </w:tcPr>
          <w:p w14:paraId="32835276" w14:textId="77777777" w:rsidR="00AF068D" w:rsidRPr="002D1813" w:rsidRDefault="00AF068D" w:rsidP="002922F2">
            <w:pPr>
              <w:pStyle w:val="SDMTableBoxParaNotNumbered"/>
              <w:rPr>
                <w:rFonts w:asciiTheme="minorBidi" w:hAnsiTheme="minorBidi" w:cstheme="minorBidi"/>
                <w:sz w:val="22"/>
                <w:szCs w:val="22"/>
                <w:lang w:val="en-US"/>
              </w:rPr>
            </w:pPr>
          </w:p>
        </w:tc>
      </w:tr>
      <w:tr w:rsidR="00AF068D" w:rsidRPr="002D1813" w14:paraId="1C2AA0A8" w14:textId="77777777" w:rsidTr="00AF068D">
        <w:tc>
          <w:tcPr>
            <w:tcW w:w="2494" w:type="dxa"/>
            <w:shd w:val="clear" w:color="auto" w:fill="E2EFD9" w:themeFill="accent6" w:themeFillTint="33"/>
          </w:tcPr>
          <w:p w14:paraId="4482A48D" w14:textId="395F1219" w:rsidR="00AF068D" w:rsidRPr="002D1813" w:rsidRDefault="00AF068D" w:rsidP="002922F2">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Dirección:</w:t>
            </w:r>
          </w:p>
        </w:tc>
        <w:tc>
          <w:tcPr>
            <w:tcW w:w="7135" w:type="dxa"/>
          </w:tcPr>
          <w:p w14:paraId="62EF94C1" w14:textId="77777777" w:rsidR="00AF068D" w:rsidRPr="002D1813" w:rsidRDefault="00AF068D" w:rsidP="002922F2">
            <w:pPr>
              <w:pStyle w:val="SDMTableBoxParaNotNumbered"/>
              <w:rPr>
                <w:rFonts w:asciiTheme="minorBidi" w:hAnsiTheme="minorBidi" w:cstheme="minorBidi"/>
                <w:sz w:val="22"/>
                <w:szCs w:val="22"/>
                <w:lang w:val="en-US"/>
              </w:rPr>
            </w:pPr>
          </w:p>
        </w:tc>
      </w:tr>
      <w:tr w:rsidR="00AF068D" w:rsidRPr="002D1813" w14:paraId="2A377ACE" w14:textId="77777777" w:rsidTr="00AF068D">
        <w:tc>
          <w:tcPr>
            <w:tcW w:w="2494" w:type="dxa"/>
            <w:shd w:val="clear" w:color="auto" w:fill="E2EFD9" w:themeFill="accent6" w:themeFillTint="33"/>
          </w:tcPr>
          <w:p w14:paraId="2A622021" w14:textId="0BA8C335" w:rsidR="00AF068D" w:rsidRPr="002D1813" w:rsidRDefault="00AF068D" w:rsidP="002922F2">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Teléfono:</w:t>
            </w:r>
          </w:p>
        </w:tc>
        <w:tc>
          <w:tcPr>
            <w:tcW w:w="7135" w:type="dxa"/>
          </w:tcPr>
          <w:p w14:paraId="11775653" w14:textId="77777777" w:rsidR="00AF068D" w:rsidRPr="002D1813" w:rsidRDefault="00AF068D" w:rsidP="002922F2">
            <w:pPr>
              <w:pStyle w:val="SDMTableBoxParaNotNumbered"/>
              <w:rPr>
                <w:rFonts w:asciiTheme="minorBidi" w:hAnsiTheme="minorBidi" w:cstheme="minorBidi"/>
                <w:sz w:val="22"/>
                <w:szCs w:val="22"/>
                <w:lang w:val="en-US"/>
              </w:rPr>
            </w:pPr>
          </w:p>
        </w:tc>
      </w:tr>
      <w:tr w:rsidR="00AF068D" w:rsidRPr="002D1813" w14:paraId="45642FE0" w14:textId="77777777" w:rsidTr="00AF068D">
        <w:tc>
          <w:tcPr>
            <w:tcW w:w="2494" w:type="dxa"/>
            <w:shd w:val="clear" w:color="auto" w:fill="E2EFD9" w:themeFill="accent6" w:themeFillTint="33"/>
          </w:tcPr>
          <w:p w14:paraId="2D6F03B5" w14:textId="2845C48F" w:rsidR="00AF068D" w:rsidRPr="002D1813" w:rsidRDefault="00AF068D" w:rsidP="002922F2">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Celular:</w:t>
            </w:r>
          </w:p>
        </w:tc>
        <w:tc>
          <w:tcPr>
            <w:tcW w:w="7135" w:type="dxa"/>
          </w:tcPr>
          <w:p w14:paraId="16EE0C8D" w14:textId="77777777" w:rsidR="00AF068D" w:rsidRPr="002D1813" w:rsidRDefault="00AF068D" w:rsidP="002922F2">
            <w:pPr>
              <w:pStyle w:val="SDMTableBoxParaNotNumbered"/>
              <w:rPr>
                <w:rFonts w:asciiTheme="minorBidi" w:hAnsiTheme="minorBidi" w:cstheme="minorBidi"/>
                <w:sz w:val="22"/>
                <w:szCs w:val="22"/>
                <w:lang w:val="en-US"/>
              </w:rPr>
            </w:pPr>
          </w:p>
        </w:tc>
      </w:tr>
      <w:tr w:rsidR="00AF068D" w:rsidRPr="002D1813" w14:paraId="5A6F94DD" w14:textId="77777777" w:rsidTr="00AF068D">
        <w:tc>
          <w:tcPr>
            <w:tcW w:w="2494" w:type="dxa"/>
            <w:shd w:val="clear" w:color="auto" w:fill="E2EFD9" w:themeFill="accent6" w:themeFillTint="33"/>
          </w:tcPr>
          <w:p w14:paraId="2F8D7620" w14:textId="63D8FE7A" w:rsidR="00AF068D" w:rsidRPr="002D1813" w:rsidRDefault="00AF068D" w:rsidP="002922F2">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Correo electrónico:</w:t>
            </w:r>
          </w:p>
        </w:tc>
        <w:tc>
          <w:tcPr>
            <w:tcW w:w="7135" w:type="dxa"/>
          </w:tcPr>
          <w:p w14:paraId="60F9639E" w14:textId="77777777" w:rsidR="00AF068D" w:rsidRPr="002D1813" w:rsidRDefault="00AF068D" w:rsidP="002922F2">
            <w:pPr>
              <w:pStyle w:val="SDMTableBoxParaNotNumbered"/>
              <w:rPr>
                <w:rFonts w:asciiTheme="minorBidi" w:hAnsiTheme="minorBidi" w:cstheme="minorBidi"/>
                <w:sz w:val="22"/>
                <w:szCs w:val="22"/>
                <w:lang w:val="en-US"/>
              </w:rPr>
            </w:pPr>
          </w:p>
        </w:tc>
      </w:tr>
      <w:tr w:rsidR="00AF068D" w:rsidRPr="002D1813" w14:paraId="0147F808" w14:textId="77777777" w:rsidTr="00AF068D">
        <w:tc>
          <w:tcPr>
            <w:tcW w:w="2494" w:type="dxa"/>
            <w:shd w:val="clear" w:color="auto" w:fill="E2EFD9" w:themeFill="accent6" w:themeFillTint="33"/>
          </w:tcPr>
          <w:p w14:paraId="05AED4C8" w14:textId="2F427F58" w:rsidR="00AF068D" w:rsidRPr="002D1813" w:rsidRDefault="00AF068D" w:rsidP="002922F2">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Página web:</w:t>
            </w:r>
          </w:p>
        </w:tc>
        <w:tc>
          <w:tcPr>
            <w:tcW w:w="7135" w:type="dxa"/>
          </w:tcPr>
          <w:p w14:paraId="1F259EC0" w14:textId="77777777" w:rsidR="00AF068D" w:rsidRPr="002D1813" w:rsidRDefault="00AF068D" w:rsidP="002922F2">
            <w:pPr>
              <w:pStyle w:val="SDMTableBoxParaNotNumbered"/>
              <w:rPr>
                <w:rFonts w:asciiTheme="minorBidi" w:hAnsiTheme="minorBidi" w:cstheme="minorBidi"/>
                <w:sz w:val="22"/>
                <w:szCs w:val="22"/>
                <w:lang w:val="en-US"/>
              </w:rPr>
            </w:pPr>
          </w:p>
        </w:tc>
      </w:tr>
      <w:tr w:rsidR="00AF068D" w:rsidRPr="002D1813" w14:paraId="7B73A64F" w14:textId="77777777" w:rsidTr="00AF068D">
        <w:tc>
          <w:tcPr>
            <w:tcW w:w="2494" w:type="dxa"/>
            <w:shd w:val="clear" w:color="auto" w:fill="E2EFD9" w:themeFill="accent6" w:themeFillTint="33"/>
          </w:tcPr>
          <w:p w14:paraId="4102FAF0" w14:textId="7917F9B6" w:rsidR="00AF068D" w:rsidRPr="002D1813" w:rsidRDefault="00AF068D" w:rsidP="002922F2">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Nombre de la persona de contacto:</w:t>
            </w:r>
          </w:p>
        </w:tc>
        <w:tc>
          <w:tcPr>
            <w:tcW w:w="7135" w:type="dxa"/>
          </w:tcPr>
          <w:p w14:paraId="2A618D3A" w14:textId="77777777" w:rsidR="00AF068D" w:rsidRPr="002D1813" w:rsidRDefault="00AF068D" w:rsidP="002922F2">
            <w:pPr>
              <w:pStyle w:val="SDMTableBoxParaNotNumbered"/>
              <w:rPr>
                <w:rFonts w:asciiTheme="minorBidi" w:hAnsiTheme="minorBidi" w:cstheme="minorBidi"/>
                <w:sz w:val="22"/>
                <w:szCs w:val="22"/>
                <w:lang w:val="es-CO"/>
              </w:rPr>
            </w:pPr>
          </w:p>
        </w:tc>
      </w:tr>
      <w:tr w:rsidR="00AF068D" w:rsidRPr="002D1813" w14:paraId="4D9E0352" w14:textId="77777777" w:rsidTr="00AF068D">
        <w:tc>
          <w:tcPr>
            <w:tcW w:w="2494" w:type="dxa"/>
            <w:shd w:val="clear" w:color="auto" w:fill="E2EFD9" w:themeFill="accent6" w:themeFillTint="33"/>
          </w:tcPr>
          <w:p w14:paraId="43C3CAF5" w14:textId="1DECCB96" w:rsidR="00AF068D" w:rsidRPr="002D1813" w:rsidRDefault="00AF068D" w:rsidP="002922F2">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Cargo:</w:t>
            </w:r>
          </w:p>
        </w:tc>
        <w:tc>
          <w:tcPr>
            <w:tcW w:w="7135" w:type="dxa"/>
          </w:tcPr>
          <w:p w14:paraId="494DED86" w14:textId="77777777" w:rsidR="00AF068D" w:rsidRPr="002D1813"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2D1813" w:rsidRDefault="00AF068D" w:rsidP="00AF068D">
      <w:pPr>
        <w:spacing w:after="0"/>
        <w:jc w:val="both"/>
      </w:pPr>
    </w:p>
    <w:p w14:paraId="457655FC" w14:textId="44E7556D" w:rsidR="00AF068D" w:rsidRPr="002D1813" w:rsidRDefault="006B1E83" w:rsidP="006B1E83">
      <w:pPr>
        <w:spacing w:after="0"/>
        <w:jc w:val="both"/>
      </w:pPr>
      <w:r w:rsidRPr="002D1813">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v:textbox>
                <w10:anchorlock/>
              </v:shape>
            </w:pict>
          </mc:Fallback>
        </mc:AlternateContent>
      </w:r>
    </w:p>
    <w:p w14:paraId="61DB38F1" w14:textId="77777777" w:rsidR="00C8020B" w:rsidRDefault="00C8020B" w:rsidP="00C8020B">
      <w:pPr>
        <w:spacing w:after="0"/>
        <w:jc w:val="both"/>
      </w:pPr>
    </w:p>
    <w:p w14:paraId="6F02781A" w14:textId="77777777" w:rsidR="00B91908" w:rsidRPr="002D1813" w:rsidRDefault="00B91908" w:rsidP="00C8020B">
      <w:pPr>
        <w:spacing w:after="0"/>
        <w:jc w:val="both"/>
      </w:pPr>
    </w:p>
    <w:p w14:paraId="32244FC4" w14:textId="77777777" w:rsidR="00C8020B" w:rsidRPr="002D1813" w:rsidRDefault="00C8020B" w:rsidP="00C8020B">
      <w:pPr>
        <w:spacing w:after="0"/>
        <w:jc w:val="both"/>
      </w:pPr>
    </w:p>
    <w:p w14:paraId="1207C597" w14:textId="77777777" w:rsidR="006975C3" w:rsidRPr="002D1813" w:rsidRDefault="006975C3" w:rsidP="00367A68">
      <w:pPr>
        <w:jc w:val="both"/>
      </w:pPr>
    </w:p>
    <w:p w14:paraId="14E36033" w14:textId="77777777" w:rsidR="006975C3" w:rsidRPr="002D1813" w:rsidRDefault="006975C3" w:rsidP="00367A68">
      <w:pPr>
        <w:jc w:val="both"/>
      </w:pPr>
    </w:p>
    <w:p w14:paraId="673D3F9B" w14:textId="77777777" w:rsidR="00E722D6" w:rsidRPr="002D1813" w:rsidRDefault="00E722D6" w:rsidP="00E722D6">
      <w:pPr>
        <w:spacing w:after="0" w:line="240" w:lineRule="auto"/>
        <w:jc w:val="both"/>
      </w:pPr>
    </w:p>
    <w:p w14:paraId="4C22216C" w14:textId="4EDACE9C" w:rsidR="00E722D6" w:rsidRPr="002D1813" w:rsidRDefault="00E722D6" w:rsidP="00E722D6">
      <w:pPr>
        <w:spacing w:after="0" w:line="240" w:lineRule="auto"/>
        <w:jc w:val="both"/>
        <w:rPr>
          <w:i/>
          <w:iCs/>
          <w:color w:val="808080" w:themeColor="background1" w:themeShade="80"/>
          <w:lang w:val="es-GT"/>
        </w:rPr>
      </w:pPr>
      <w:r w:rsidRPr="002D1813">
        <w:rPr>
          <w:i/>
          <w:iCs/>
          <w:color w:val="808080" w:themeColor="background1" w:themeShade="80"/>
          <w:lang w:val="es-GT"/>
        </w:rPr>
        <w:t xml:space="preserve">(Firma del representante </w:t>
      </w:r>
      <w:r w:rsidR="00306EA5" w:rsidRPr="002D1813">
        <w:rPr>
          <w:i/>
          <w:iCs/>
          <w:color w:val="808080" w:themeColor="background1" w:themeShade="80"/>
          <w:lang w:val="es-GT"/>
        </w:rPr>
        <w:t>del proponte</w:t>
      </w:r>
      <w:r w:rsidRPr="002D1813">
        <w:rPr>
          <w:i/>
          <w:iCs/>
          <w:color w:val="808080" w:themeColor="background1" w:themeShade="80"/>
          <w:lang w:val="es-GT"/>
        </w:rPr>
        <w:t>)</w:t>
      </w:r>
    </w:p>
    <w:p w14:paraId="57884C3B" w14:textId="64AE542C" w:rsidR="00E722D6" w:rsidRPr="002D1813" w:rsidRDefault="00E722D6" w:rsidP="00E722D6">
      <w:pPr>
        <w:spacing w:after="0" w:line="240" w:lineRule="auto"/>
        <w:jc w:val="both"/>
        <w:rPr>
          <w:sz w:val="14"/>
          <w:szCs w:val="14"/>
          <w:lang w:val="es-GT"/>
        </w:rPr>
      </w:pPr>
      <w:r w:rsidRPr="002D1813">
        <w:rPr>
          <w:sz w:val="14"/>
          <w:szCs w:val="14"/>
          <w:lang w:val="es-GT"/>
        </w:rPr>
        <w:t>_________________________________</w:t>
      </w:r>
    </w:p>
    <w:p w14:paraId="0C5C1640" w14:textId="648EB925" w:rsidR="00E722D6" w:rsidRPr="002D1813" w:rsidRDefault="00E722D6" w:rsidP="00E722D6">
      <w:pPr>
        <w:spacing w:after="0" w:line="240" w:lineRule="auto"/>
        <w:jc w:val="both"/>
        <w:rPr>
          <w:lang w:val="es-GT"/>
        </w:rPr>
      </w:pPr>
      <w:r w:rsidRPr="002D1813">
        <w:rPr>
          <w:lang w:val="es-GT"/>
        </w:rPr>
        <w:t xml:space="preserve">Nombre del representante del </w:t>
      </w:r>
      <w:r w:rsidR="00306EA5" w:rsidRPr="002D1813">
        <w:rPr>
          <w:lang w:val="es-GT"/>
        </w:rPr>
        <w:t>proponente</w:t>
      </w:r>
      <w:r w:rsidRPr="002D1813">
        <w:rPr>
          <w:lang w:val="es-GT"/>
        </w:rPr>
        <w:t>:</w:t>
      </w:r>
    </w:p>
    <w:p w14:paraId="31997BA3" w14:textId="2A8D45DF" w:rsidR="00E722D6" w:rsidRPr="002D1813" w:rsidRDefault="00E722D6" w:rsidP="00E722D6">
      <w:pPr>
        <w:spacing w:after="0" w:line="240" w:lineRule="auto"/>
        <w:jc w:val="both"/>
        <w:rPr>
          <w:lang w:val="es-GT"/>
        </w:rPr>
      </w:pPr>
      <w:r w:rsidRPr="002D1813">
        <w:rPr>
          <w:lang w:val="es-GT"/>
        </w:rPr>
        <w:t xml:space="preserve">Cargo del representante del </w:t>
      </w:r>
      <w:r w:rsidR="00306EA5" w:rsidRPr="002D1813">
        <w:rPr>
          <w:lang w:val="es-GT"/>
        </w:rPr>
        <w:t>proponente</w:t>
      </w:r>
      <w:r w:rsidRPr="002D1813">
        <w:rPr>
          <w:lang w:val="es-GT"/>
        </w:rPr>
        <w:t>:</w:t>
      </w:r>
    </w:p>
    <w:p w14:paraId="1B406D26" w14:textId="27228841" w:rsidR="00E722D6" w:rsidRDefault="00E722D6" w:rsidP="00E722D6">
      <w:pPr>
        <w:spacing w:after="0" w:line="240" w:lineRule="auto"/>
        <w:jc w:val="both"/>
        <w:rPr>
          <w:lang w:val="es-GT"/>
        </w:rPr>
      </w:pPr>
      <w:r w:rsidRPr="002D1813">
        <w:rPr>
          <w:lang w:val="es-GT"/>
        </w:rPr>
        <w:t>Fecha de firma:</w:t>
      </w:r>
    </w:p>
    <w:p w14:paraId="663DD8F1" w14:textId="77777777" w:rsidR="00D14465" w:rsidRDefault="00D14465" w:rsidP="00E722D6">
      <w:pPr>
        <w:spacing w:after="0" w:line="240" w:lineRule="auto"/>
        <w:jc w:val="both"/>
        <w:rPr>
          <w:lang w:val="es-GT"/>
        </w:rPr>
      </w:pPr>
    </w:p>
    <w:p w14:paraId="6CAA4385" w14:textId="3EDC5E82"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t>---</w:t>
      </w:r>
    </w:p>
    <w:p w14:paraId="16B8633C" w14:textId="77777777" w:rsidR="00050A42" w:rsidRDefault="00050A42" w:rsidP="00182796">
      <w:pPr>
        <w:keepNext/>
        <w:keepLines/>
        <w:pBdr>
          <w:top w:val="nil"/>
          <w:left w:val="nil"/>
          <w:bottom w:val="nil"/>
          <w:right w:val="nil"/>
          <w:between w:val="nil"/>
        </w:pBdr>
        <w:spacing w:before="480" w:after="240" w:line="240" w:lineRule="auto"/>
        <w:jc w:val="center"/>
        <w:rPr>
          <w:b/>
          <w:color w:val="000000"/>
        </w:rPr>
      </w:pPr>
      <w:r>
        <w:rPr>
          <w:b/>
          <w:color w:val="000000"/>
        </w:rPr>
        <w:t>Historia del Documento</w:t>
      </w:r>
    </w:p>
    <w:tbl>
      <w:tblPr>
        <w:tblW w:w="9405" w:type="dxa"/>
        <w:jc w:val="center"/>
        <w:tblLayout w:type="fixed"/>
        <w:tblLook w:val="0400" w:firstRow="0" w:lastRow="0" w:firstColumn="0" w:lastColumn="0" w:noHBand="0" w:noVBand="1"/>
      </w:tblPr>
      <w:tblGrid>
        <w:gridCol w:w="1575"/>
        <w:gridCol w:w="2169"/>
        <w:gridCol w:w="5661"/>
      </w:tblGrid>
      <w:tr w:rsidR="00050A42"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050A42" w14:paraId="1F1648C6" w14:textId="77777777" w:rsidTr="00B136AA">
        <w:trPr>
          <w:cantSplit/>
          <w:trHeight w:val="113"/>
          <w:jc w:val="center"/>
        </w:trPr>
        <w:tc>
          <w:tcPr>
            <w:tcW w:w="1575" w:type="dxa"/>
          </w:tcPr>
          <w:p w14:paraId="7905FB05" w14:textId="77777777" w:rsidR="00050A42" w:rsidRDefault="00050A42">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757BE6C6" w14:textId="6E367CA8" w:rsidR="00050A42" w:rsidRDefault="00851397">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13</w:t>
            </w:r>
            <w:r w:rsidR="00050A42">
              <w:rPr>
                <w:color w:val="000000"/>
                <w:sz w:val="20"/>
                <w:szCs w:val="20"/>
              </w:rPr>
              <w:t>/0</w:t>
            </w:r>
            <w:r>
              <w:rPr>
                <w:color w:val="000000"/>
                <w:sz w:val="20"/>
                <w:szCs w:val="20"/>
              </w:rPr>
              <w:t>7</w:t>
            </w:r>
            <w:r w:rsidR="00050A42">
              <w:rPr>
                <w:color w:val="000000"/>
                <w:sz w:val="20"/>
                <w:szCs w:val="20"/>
              </w:rPr>
              <w:t>/2023</w:t>
            </w:r>
          </w:p>
        </w:tc>
        <w:tc>
          <w:tcPr>
            <w:tcW w:w="5661" w:type="dxa"/>
          </w:tcPr>
          <w:p w14:paraId="2D5132CA" w14:textId="4C46B2A1" w:rsidR="00050A42" w:rsidRDefault="005E2A3C" w:rsidP="00350CA8">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w:t>
            </w:r>
            <w:r w:rsidR="00050A42">
              <w:rPr>
                <w:color w:val="000000"/>
                <w:sz w:val="20"/>
                <w:szCs w:val="20"/>
              </w:rPr>
              <w:t>ersión inicial.</w:t>
            </w:r>
          </w:p>
        </w:tc>
      </w:tr>
    </w:tbl>
    <w:p w14:paraId="34F2A228" w14:textId="77777777" w:rsidR="00050A42" w:rsidRDefault="00050A42" w:rsidP="00050A42"/>
    <w:p w14:paraId="4896F6F9" w14:textId="5B43A448" w:rsidR="009275B6" w:rsidRDefault="009275B6" w:rsidP="004472FA">
      <w:pPr>
        <w:jc w:val="both"/>
        <w:rPr>
          <w:rFonts w:ascii="Montserrat" w:hAnsi="Montserrat" w:cstheme="minorHAnsi"/>
        </w:rPr>
      </w:pPr>
    </w:p>
    <w:p w14:paraId="26B1E2B0" w14:textId="77777777" w:rsidR="002D1813" w:rsidRPr="009275B6" w:rsidRDefault="002D1813" w:rsidP="004472FA">
      <w:pPr>
        <w:jc w:val="both"/>
        <w:rPr>
          <w:rFonts w:ascii="Montserrat" w:hAnsi="Montserrat" w:cstheme="minorHAnsi"/>
        </w:rPr>
      </w:pPr>
    </w:p>
    <w:sectPr w:rsidR="002D1813" w:rsidRPr="009275B6" w:rsidSect="00E722D6">
      <w:headerReference w:type="default" r:id="rId8"/>
      <w:footerReference w:type="default" r:id="rId9"/>
      <w:pgSz w:w="12240" w:h="15840"/>
      <w:pgMar w:top="1134" w:right="1134" w:bottom="1134"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4E62" w14:textId="77777777" w:rsidR="00B77B1A" w:rsidRDefault="00B77B1A" w:rsidP="00D7028B">
      <w:pPr>
        <w:spacing w:after="0" w:line="240" w:lineRule="auto"/>
      </w:pPr>
      <w:r>
        <w:separator/>
      </w:r>
    </w:p>
  </w:endnote>
  <w:endnote w:type="continuationSeparator" w:id="0">
    <w:p w14:paraId="24AB3182" w14:textId="77777777" w:rsidR="00B77B1A" w:rsidRDefault="00B77B1A"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22003"/>
      <w:docPartObj>
        <w:docPartGallery w:val="Page Numbers (Bottom of Page)"/>
        <w:docPartUnique/>
      </w:docPartObj>
    </w:sdtPr>
    <w:sdtEnd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1294664777" name="Imagen 129466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66C152FC" w:rsidR="00D7028B" w:rsidRPr="006A7A63" w:rsidRDefault="00CB4707" w:rsidP="006A7A63">
    <w:pPr>
      <w:pStyle w:val="Piedepgina"/>
      <w:jc w:val="right"/>
      <w:rPr>
        <w:rFonts w:ascii="Montserrat" w:hAnsi="Montserrat"/>
        <w:b/>
        <w:bCs/>
        <w:color w:val="666666"/>
        <w:sz w:val="18"/>
        <w:szCs w:val="18"/>
      </w:rPr>
    </w:pPr>
    <w:r w:rsidRPr="006A7A63">
      <w:rPr>
        <w:rFonts w:ascii="Montserrat" w:hAnsi="Montserrat"/>
        <w:b/>
        <w:bCs/>
        <w:color w:val="666666"/>
        <w:sz w:val="18"/>
        <w:szCs w:val="18"/>
      </w:rPr>
      <w:t>Versión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38CC" w14:textId="77777777" w:rsidR="00B77B1A" w:rsidRDefault="00B77B1A" w:rsidP="00D7028B">
      <w:pPr>
        <w:spacing w:after="0" w:line="240" w:lineRule="auto"/>
      </w:pPr>
      <w:r>
        <w:separator/>
      </w:r>
    </w:p>
  </w:footnote>
  <w:footnote w:type="continuationSeparator" w:id="0">
    <w:p w14:paraId="15B0578A" w14:textId="77777777" w:rsidR="00B77B1A" w:rsidRDefault="00B77B1A"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p w14:paraId="396119CA" w14:textId="1E46C42D" w:rsidR="00D7028B" w:rsidRDefault="006A7A63" w:rsidP="006A7A63">
        <w:pPr>
          <w:pStyle w:val="Encabezado"/>
          <w:ind w:right="-864"/>
          <w:jc w:val="both"/>
        </w:pPr>
        <w:r w:rsidRPr="00676FF7">
          <w:rPr>
            <w:rFonts w:ascii="Montserrat" w:hAnsi="Montserrat"/>
            <w:noProof/>
            <w:color w:val="666666"/>
            <w:sz w:val="20"/>
            <w:szCs w:val="20"/>
          </w:rPr>
          <mc:AlternateContent>
            <mc:Choice Requires="wpg">
              <w:drawing>
                <wp:anchor distT="0" distB="0" distL="114300" distR="114300" simplePos="0" relativeHeight="251661312" behindDoc="1" locked="0" layoutInCell="1" allowOverlap="1" wp14:anchorId="5EF71982" wp14:editId="37BD3599">
                  <wp:simplePos x="0" y="0"/>
                  <wp:positionH relativeFrom="page">
                    <wp:posOffset>6838122</wp:posOffset>
                  </wp:positionH>
                  <wp:positionV relativeFrom="paragraph">
                    <wp:posOffset>-362198</wp:posOffset>
                  </wp:positionV>
                  <wp:extent cx="936901" cy="540689"/>
                  <wp:effectExtent l="0" t="133350" r="0" b="20256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01" cy="540689"/>
                            <a:chOff x="614" y="660"/>
                            <a:chExt cx="864" cy="374"/>
                          </a:xfrm>
                          <a:solidFill>
                            <a:srgbClr val="034706"/>
                          </a:solidFill>
                        </wpg:grpSpPr>
                        <wps:wsp>
                          <wps:cNvPr id="9" name="AutoShape 42"/>
                          <wps:cNvSpPr>
                            <a:spLocks noChangeArrowheads="1"/>
                          </wps:cNvSpPr>
                          <wps:spPr bwMode="auto">
                            <a:xfrm rot="-5400000">
                              <a:off x="859" y="415"/>
                              <a:ext cx="374" cy="864"/>
                            </a:xfrm>
                            <a:prstGeom prst="rect">
                              <a:avLst/>
                            </a:prstGeom>
                            <a:grpFill/>
                            <a:ln w="9525">
                              <a:noFill/>
                              <a:round/>
                              <a:headEnd/>
                              <a:tailEnd/>
                            </a:ln>
                          </wps:spPr>
                          <wps:bodyPr rot="0" vert="horz" wrap="square" lIns="0" tIns="72000" rIns="194400" bIns="3600" anchor="b" anchorCtr="0" upright="1">
                            <a:noAutofit/>
                          </wps:bodyPr>
                        </wps:wsp>
                        <wps:wsp>
                          <wps:cNvPr id="10" name="AutoShape 43"/>
                          <wps:cNvSpPr>
                            <a:spLocks noChangeArrowheads="1"/>
                          </wps:cNvSpPr>
                          <wps:spPr bwMode="auto">
                            <a:xfrm rot="-5400000">
                              <a:off x="898" y="451"/>
                              <a:ext cx="296" cy="792"/>
                            </a:xfrm>
                            <a:prstGeom prst="rect">
                              <a:avLst/>
                            </a:prstGeom>
                            <a:grpFill/>
                            <a:ln w="9525">
                              <a:noFill/>
                              <a:round/>
                              <a:headEnd/>
                              <a:tailEnd/>
                            </a:ln>
                          </wps:spPr>
                          <wps:bodyPr rot="0" vert="horz" wrap="square" lIns="0" tIns="72000" rIns="194400" bIns="3600" anchor="b" anchorCtr="0" upright="1">
                            <a:noAutofit/>
                          </wps:bodyPr>
                        </wps:wsp>
                        <wps:wsp>
                          <wps:cNvPr id="11" name="Text Box 44"/>
                          <wps:cNvSpPr txBox="1">
                            <a:spLocks noChangeArrowheads="1"/>
                          </wps:cNvSpPr>
                          <wps:spPr bwMode="auto">
                            <a:xfrm>
                              <a:off x="732" y="716"/>
                              <a:ext cx="660" cy="318"/>
                            </a:xfrm>
                            <a:prstGeom prst="rect">
                              <a:avLst/>
                            </a:prstGeom>
                            <a:grpFill/>
                            <a:ln w="9525">
                              <a:noFill/>
                              <a:miter lim="800000"/>
                              <a:headEnd/>
                              <a:tailEnd/>
                            </a:ln>
                          </wps:spPr>
                          <wps:txbx>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wps:txbx>
                          <wps:bodyPr rot="0" vert="horz" wrap="square" lIns="0" tIns="72000" rIns="194400" bIns="360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982" id="Grupo 8" o:spid="_x0000_s1052" style="position:absolute;left:0;text-align:left;margin-left:538.45pt;margin-top:-28.5pt;width:73.75pt;height:42.55pt;z-index:-251655168;mso-position-horizontal-relative:page;mso-position-vertical-relative:text;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">
                  <v:rect id="AutoShape 42" o:spid="_x0000_s1053" style="position:absolute;left:859;top:415;width:374;height:864;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" filled="f" stroked="f">
                    <v:stroke joinstyle="round"/>
                    <v:textbox inset="0,2mm,5.4mm,.1mm"/>
                  </v:rect>
                  <v:rect id="AutoShape 43" o:spid="_x0000_s1054" style="position:absolute;left:898;top:451;width:296;height:79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" filled="f" stroked="f">
                    <v:stroke joinstyle="round"/>
                    <v:textbox inset="0,2mm,5.4mm,.1mm"/>
                  </v:rect>
                  <v:shapetype id="_x0000_t202" coordsize="21600,21600" o:spt="202" path="m,l,21600r21600,l21600,xe">
                    <v:stroke joinstyle="miter"/>
                    <v:path gradientshapeok="t" o:connecttype="rect"/>
                  </v:shapetype>
                  <v:shape id="Text Box 44" o:spid="_x0000_s1055" type="#_x0000_t202" style="position:absolute;left:732;top:716;width:660;height:3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" filled="f" stroked="f">
                    <v:textbox inset="0,2mm,5.4mm,.1mm">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v:textbox>
                  </v:shape>
                  <w10:wrap anchorx="page"/>
                </v:group>
              </w:pict>
            </mc:Fallback>
          </mc:AlternateContent>
        </w:r>
        <w:r>
          <w:rPr>
            <w:rFonts w:ascii="Montserrat" w:hAnsi="Montserrat"/>
            <w:noProof/>
            <w:color w:val="666666"/>
            <w:sz w:val="20"/>
            <w:szCs w:val="20"/>
          </w:rPr>
          <mc:AlternateContent>
            <mc:Choice Requires="wps">
              <w:drawing>
                <wp:anchor distT="0" distB="0" distL="114300" distR="114300" simplePos="0" relativeHeight="251659264" behindDoc="1" locked="0" layoutInCell="1" allowOverlap="1" wp14:anchorId="4D941774" wp14:editId="784EC951">
                  <wp:simplePos x="0" y="0"/>
                  <wp:positionH relativeFrom="page">
                    <wp:align>right</wp:align>
                  </wp:positionH>
                  <wp:positionV relativeFrom="paragraph">
                    <wp:posOffset>-360045</wp:posOffset>
                  </wp:positionV>
                  <wp:extent cx="7768424" cy="540689"/>
                  <wp:effectExtent l="0" t="0" r="4445" b="0"/>
                  <wp:wrapNone/>
                  <wp:docPr id="15" name="Cuadro de texto 15"/>
                  <wp:cNvGraphicFramePr/>
                  <a:graphic xmlns:a="http://schemas.openxmlformats.org/drawingml/2006/main">
                    <a:graphicData uri="http://schemas.microsoft.com/office/word/2010/wordprocessingShape">
                      <wps:wsp>
                        <wps:cNvSpPr txBox="1"/>
                        <wps:spPr>
                          <a:xfrm>
                            <a:off x="0" y="0"/>
                            <a:ext cx="7768424" cy="540689"/>
                          </a:xfrm>
                          <a:prstGeom prst="rect">
                            <a:avLst/>
                          </a:prstGeom>
                          <a:solidFill>
                            <a:srgbClr val="F2F2F2"/>
                          </a:solidFill>
                          <a:ln w="6350">
                            <a:noFill/>
                          </a:ln>
                        </wps:spPr>
                        <wps:txbx>
                          <w:txbxContent>
                            <w:p w14:paraId="02E1848D" w14:textId="51BC280A"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413340">
                                <w:rPr>
                                  <w:rFonts w:ascii="Montserrat" w:hAnsi="Montserrat"/>
                                  <w:b/>
                                  <w:bCs/>
                                  <w:color w:val="666666"/>
                                  <w:sz w:val="18"/>
                                  <w:szCs w:val="18"/>
                                </w:rPr>
                                <w:t>Reporte de Monitoreo</w:t>
                              </w:r>
                              <w:r w:rsidR="00393DF8">
                                <w:rPr>
                                  <w:rFonts w:ascii="Montserrat" w:hAnsi="Montserrat"/>
                                  <w:b/>
                                  <w:bCs/>
                                  <w:color w:val="666666"/>
                                  <w:sz w:val="18"/>
                                  <w:szCs w:val="18"/>
                                </w:rPr>
                                <w:t xml:space="preserve"> de Proyecto</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41774" id="Cuadro de texto 15" o:spid="_x0000_s1056" type="#_x0000_t202" style="position:absolute;left:0;text-align:left;margin-left:560.5pt;margin-top:-28.35pt;width:611.7pt;height:4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" fillcolor="#f2f2f2" stroked="f" strokeweight=".5pt">
                  <v:textbox inset="5mm,2mm,0,0">
                    <w:txbxContent>
                      <w:p w14:paraId="02E1848D" w14:textId="51BC280A"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413340">
                          <w:rPr>
                            <w:rFonts w:ascii="Montserrat" w:hAnsi="Montserrat"/>
                            <w:b/>
                            <w:bCs/>
                            <w:color w:val="666666"/>
                            <w:sz w:val="18"/>
                            <w:szCs w:val="18"/>
                          </w:rPr>
                          <w:t>Reporte de Monitoreo</w:t>
                        </w:r>
                        <w:r w:rsidR="00393DF8">
                          <w:rPr>
                            <w:rFonts w:ascii="Montserrat" w:hAnsi="Montserrat"/>
                            <w:b/>
                            <w:bCs/>
                            <w:color w:val="666666"/>
                            <w:sz w:val="18"/>
                            <w:szCs w:val="18"/>
                          </w:rPr>
                          <w:t xml:space="preserve"> de Proyecto</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v:textbox>
                  <w10:wrap anchorx="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1305"/>
        </w:tabs>
        <w:ind w:left="1305"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7"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667E32E8"/>
    <w:multiLevelType w:val="multilevel"/>
    <w:tmpl w:val="03B69E74"/>
    <w:numStyleLink w:val="SDMTableBoxParaList"/>
  </w:abstractNum>
  <w:abstractNum w:abstractNumId="9"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5"/>
  </w:num>
  <w:num w:numId="2" w16cid:durableId="1882009634">
    <w:abstractNumId w:val="2"/>
  </w:num>
  <w:num w:numId="3" w16cid:durableId="1173882421">
    <w:abstractNumId w:val="6"/>
  </w:num>
  <w:num w:numId="4" w16cid:durableId="1345741905">
    <w:abstractNumId w:val="4"/>
  </w:num>
  <w:num w:numId="5" w16cid:durableId="144160990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71372">
    <w:abstractNumId w:val="7"/>
  </w:num>
  <w:num w:numId="7" w16cid:durableId="1064373745">
    <w:abstractNumId w:val="9"/>
  </w:num>
  <w:num w:numId="8" w16cid:durableId="597325224">
    <w:abstractNumId w:val="1"/>
  </w:num>
  <w:num w:numId="9" w16cid:durableId="1589268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0950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28F6"/>
    <w:rsid w:val="00042C07"/>
    <w:rsid w:val="00050A42"/>
    <w:rsid w:val="00056290"/>
    <w:rsid w:val="00073FC7"/>
    <w:rsid w:val="00077BD7"/>
    <w:rsid w:val="000910E7"/>
    <w:rsid w:val="00093A72"/>
    <w:rsid w:val="00094FD2"/>
    <w:rsid w:val="00095E8D"/>
    <w:rsid w:val="000B60A7"/>
    <w:rsid w:val="000D133D"/>
    <w:rsid w:val="000D6495"/>
    <w:rsid w:val="000E2C7E"/>
    <w:rsid w:val="000E344B"/>
    <w:rsid w:val="00101D6F"/>
    <w:rsid w:val="001067D4"/>
    <w:rsid w:val="00112F15"/>
    <w:rsid w:val="00121245"/>
    <w:rsid w:val="00130FB6"/>
    <w:rsid w:val="001365EE"/>
    <w:rsid w:val="00151A52"/>
    <w:rsid w:val="00161E1B"/>
    <w:rsid w:val="0016773A"/>
    <w:rsid w:val="00182796"/>
    <w:rsid w:val="00183A15"/>
    <w:rsid w:val="00183C25"/>
    <w:rsid w:val="001840D9"/>
    <w:rsid w:val="001A1D1E"/>
    <w:rsid w:val="001C30E7"/>
    <w:rsid w:val="001D03CD"/>
    <w:rsid w:val="001D3E60"/>
    <w:rsid w:val="001E3A8C"/>
    <w:rsid w:val="001F1558"/>
    <w:rsid w:val="002022DB"/>
    <w:rsid w:val="00207446"/>
    <w:rsid w:val="00246647"/>
    <w:rsid w:val="00254632"/>
    <w:rsid w:val="00263F93"/>
    <w:rsid w:val="0028123E"/>
    <w:rsid w:val="002A7A6F"/>
    <w:rsid w:val="002B47B9"/>
    <w:rsid w:val="002C2B99"/>
    <w:rsid w:val="002D1813"/>
    <w:rsid w:val="002D7B9F"/>
    <w:rsid w:val="002E12D7"/>
    <w:rsid w:val="002E2486"/>
    <w:rsid w:val="002F3F88"/>
    <w:rsid w:val="00306EA5"/>
    <w:rsid w:val="0032146F"/>
    <w:rsid w:val="003339DE"/>
    <w:rsid w:val="00350312"/>
    <w:rsid w:val="00352181"/>
    <w:rsid w:val="00354A6B"/>
    <w:rsid w:val="0035743A"/>
    <w:rsid w:val="00364D95"/>
    <w:rsid w:val="00365BDB"/>
    <w:rsid w:val="00367A68"/>
    <w:rsid w:val="00387AF3"/>
    <w:rsid w:val="00393DF8"/>
    <w:rsid w:val="003A0854"/>
    <w:rsid w:val="003B22BE"/>
    <w:rsid w:val="003B264D"/>
    <w:rsid w:val="003C0BB1"/>
    <w:rsid w:val="003E4795"/>
    <w:rsid w:val="003F1C08"/>
    <w:rsid w:val="003F3EEB"/>
    <w:rsid w:val="003F74C4"/>
    <w:rsid w:val="004107D2"/>
    <w:rsid w:val="00413340"/>
    <w:rsid w:val="00414D02"/>
    <w:rsid w:val="00415DAF"/>
    <w:rsid w:val="004218BD"/>
    <w:rsid w:val="00427CD7"/>
    <w:rsid w:val="00427E37"/>
    <w:rsid w:val="00444234"/>
    <w:rsid w:val="004472FA"/>
    <w:rsid w:val="004536EE"/>
    <w:rsid w:val="00466DF2"/>
    <w:rsid w:val="00471DE3"/>
    <w:rsid w:val="004850CF"/>
    <w:rsid w:val="0048792D"/>
    <w:rsid w:val="00487EBE"/>
    <w:rsid w:val="004920E1"/>
    <w:rsid w:val="004A7063"/>
    <w:rsid w:val="004B7C20"/>
    <w:rsid w:val="004C06EF"/>
    <w:rsid w:val="004C7003"/>
    <w:rsid w:val="004E0CA6"/>
    <w:rsid w:val="004F0FE7"/>
    <w:rsid w:val="00501510"/>
    <w:rsid w:val="0050203E"/>
    <w:rsid w:val="005067B4"/>
    <w:rsid w:val="00510D86"/>
    <w:rsid w:val="00527860"/>
    <w:rsid w:val="005316EB"/>
    <w:rsid w:val="00560D33"/>
    <w:rsid w:val="0059399C"/>
    <w:rsid w:val="00594166"/>
    <w:rsid w:val="00595C69"/>
    <w:rsid w:val="005A1665"/>
    <w:rsid w:val="005A1D8B"/>
    <w:rsid w:val="005A2937"/>
    <w:rsid w:val="005C250B"/>
    <w:rsid w:val="005D2A2F"/>
    <w:rsid w:val="005D3D5F"/>
    <w:rsid w:val="005D6678"/>
    <w:rsid w:val="005E02ED"/>
    <w:rsid w:val="005E1FB0"/>
    <w:rsid w:val="005E2A3C"/>
    <w:rsid w:val="005F5B90"/>
    <w:rsid w:val="0060536B"/>
    <w:rsid w:val="006179A6"/>
    <w:rsid w:val="00626793"/>
    <w:rsid w:val="0063066F"/>
    <w:rsid w:val="00642850"/>
    <w:rsid w:val="006504A7"/>
    <w:rsid w:val="00652BF6"/>
    <w:rsid w:val="00660A88"/>
    <w:rsid w:val="006639B6"/>
    <w:rsid w:val="006656D7"/>
    <w:rsid w:val="00676FF7"/>
    <w:rsid w:val="006775EA"/>
    <w:rsid w:val="00681668"/>
    <w:rsid w:val="00684050"/>
    <w:rsid w:val="00684D1C"/>
    <w:rsid w:val="00687445"/>
    <w:rsid w:val="006874D4"/>
    <w:rsid w:val="00693B2B"/>
    <w:rsid w:val="006975C3"/>
    <w:rsid w:val="006A243E"/>
    <w:rsid w:val="006A7A63"/>
    <w:rsid w:val="006B1E83"/>
    <w:rsid w:val="006C17B6"/>
    <w:rsid w:val="006C6566"/>
    <w:rsid w:val="006C664B"/>
    <w:rsid w:val="006E4BDA"/>
    <w:rsid w:val="006E7649"/>
    <w:rsid w:val="006F3EDD"/>
    <w:rsid w:val="00700B0A"/>
    <w:rsid w:val="0070744A"/>
    <w:rsid w:val="00707DC1"/>
    <w:rsid w:val="00714ABA"/>
    <w:rsid w:val="00716921"/>
    <w:rsid w:val="007202B2"/>
    <w:rsid w:val="007220B8"/>
    <w:rsid w:val="00735FBC"/>
    <w:rsid w:val="00736C72"/>
    <w:rsid w:val="007545EA"/>
    <w:rsid w:val="00756631"/>
    <w:rsid w:val="007626FB"/>
    <w:rsid w:val="00775A7B"/>
    <w:rsid w:val="00791DE5"/>
    <w:rsid w:val="007A1890"/>
    <w:rsid w:val="007A68E9"/>
    <w:rsid w:val="007A716C"/>
    <w:rsid w:val="007B7AFA"/>
    <w:rsid w:val="007C0477"/>
    <w:rsid w:val="007C279F"/>
    <w:rsid w:val="007C3C44"/>
    <w:rsid w:val="007E39C3"/>
    <w:rsid w:val="007E7945"/>
    <w:rsid w:val="00806AF0"/>
    <w:rsid w:val="0082282D"/>
    <w:rsid w:val="00826014"/>
    <w:rsid w:val="00831648"/>
    <w:rsid w:val="00834E2F"/>
    <w:rsid w:val="008368C6"/>
    <w:rsid w:val="0083707C"/>
    <w:rsid w:val="0084122A"/>
    <w:rsid w:val="00847D6B"/>
    <w:rsid w:val="00850B22"/>
    <w:rsid w:val="00851397"/>
    <w:rsid w:val="00865A35"/>
    <w:rsid w:val="0089397E"/>
    <w:rsid w:val="0089479D"/>
    <w:rsid w:val="008A5346"/>
    <w:rsid w:val="008B2972"/>
    <w:rsid w:val="008B72B0"/>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59FF"/>
    <w:rsid w:val="00987716"/>
    <w:rsid w:val="00987961"/>
    <w:rsid w:val="00996F6E"/>
    <w:rsid w:val="009A4514"/>
    <w:rsid w:val="009B5B49"/>
    <w:rsid w:val="009B7786"/>
    <w:rsid w:val="009C1335"/>
    <w:rsid w:val="009C2E2B"/>
    <w:rsid w:val="009C4314"/>
    <w:rsid w:val="009C580E"/>
    <w:rsid w:val="009C5AC4"/>
    <w:rsid w:val="009C7494"/>
    <w:rsid w:val="009E3F84"/>
    <w:rsid w:val="00A027F9"/>
    <w:rsid w:val="00A04EE8"/>
    <w:rsid w:val="00A10F0A"/>
    <w:rsid w:val="00A25AC7"/>
    <w:rsid w:val="00A2612D"/>
    <w:rsid w:val="00A5119B"/>
    <w:rsid w:val="00A52C52"/>
    <w:rsid w:val="00A56486"/>
    <w:rsid w:val="00A65C89"/>
    <w:rsid w:val="00A66038"/>
    <w:rsid w:val="00A66A69"/>
    <w:rsid w:val="00A733B9"/>
    <w:rsid w:val="00A754D1"/>
    <w:rsid w:val="00A818A5"/>
    <w:rsid w:val="00A82103"/>
    <w:rsid w:val="00A83786"/>
    <w:rsid w:val="00A91D6F"/>
    <w:rsid w:val="00AA06D1"/>
    <w:rsid w:val="00AA732B"/>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3A0E"/>
    <w:rsid w:val="00B60939"/>
    <w:rsid w:val="00B64E4A"/>
    <w:rsid w:val="00B65939"/>
    <w:rsid w:val="00B77B1A"/>
    <w:rsid w:val="00B837BB"/>
    <w:rsid w:val="00B85B05"/>
    <w:rsid w:val="00B8686A"/>
    <w:rsid w:val="00B90580"/>
    <w:rsid w:val="00B91908"/>
    <w:rsid w:val="00BB1A4A"/>
    <w:rsid w:val="00BB643A"/>
    <w:rsid w:val="00BC48B9"/>
    <w:rsid w:val="00BD3D48"/>
    <w:rsid w:val="00BD6D67"/>
    <w:rsid w:val="00BE14F0"/>
    <w:rsid w:val="00BE1FA5"/>
    <w:rsid w:val="00BF0CA3"/>
    <w:rsid w:val="00BF55F6"/>
    <w:rsid w:val="00C3414F"/>
    <w:rsid w:val="00C41A20"/>
    <w:rsid w:val="00C472CB"/>
    <w:rsid w:val="00C606CE"/>
    <w:rsid w:val="00C6689B"/>
    <w:rsid w:val="00C8020B"/>
    <w:rsid w:val="00C83D47"/>
    <w:rsid w:val="00C849DE"/>
    <w:rsid w:val="00C86867"/>
    <w:rsid w:val="00C90D69"/>
    <w:rsid w:val="00CB27E2"/>
    <w:rsid w:val="00CB4707"/>
    <w:rsid w:val="00CD4403"/>
    <w:rsid w:val="00CD75EB"/>
    <w:rsid w:val="00CD79C0"/>
    <w:rsid w:val="00CE0E35"/>
    <w:rsid w:val="00CE1828"/>
    <w:rsid w:val="00CE601B"/>
    <w:rsid w:val="00CF12AD"/>
    <w:rsid w:val="00CF19D1"/>
    <w:rsid w:val="00CF62ED"/>
    <w:rsid w:val="00D02AF1"/>
    <w:rsid w:val="00D03393"/>
    <w:rsid w:val="00D0389B"/>
    <w:rsid w:val="00D051A1"/>
    <w:rsid w:val="00D0773D"/>
    <w:rsid w:val="00D119A0"/>
    <w:rsid w:val="00D11C52"/>
    <w:rsid w:val="00D14465"/>
    <w:rsid w:val="00D30D8E"/>
    <w:rsid w:val="00D326E7"/>
    <w:rsid w:val="00D3312F"/>
    <w:rsid w:val="00D40938"/>
    <w:rsid w:val="00D42109"/>
    <w:rsid w:val="00D475AB"/>
    <w:rsid w:val="00D53BFF"/>
    <w:rsid w:val="00D6559E"/>
    <w:rsid w:val="00D6704F"/>
    <w:rsid w:val="00D7028B"/>
    <w:rsid w:val="00D80749"/>
    <w:rsid w:val="00D82F29"/>
    <w:rsid w:val="00D95141"/>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641C"/>
    <w:rsid w:val="00E22813"/>
    <w:rsid w:val="00E30C75"/>
    <w:rsid w:val="00E36A3C"/>
    <w:rsid w:val="00E4220A"/>
    <w:rsid w:val="00E61998"/>
    <w:rsid w:val="00E722D6"/>
    <w:rsid w:val="00E72390"/>
    <w:rsid w:val="00E8261A"/>
    <w:rsid w:val="00E873F4"/>
    <w:rsid w:val="00E90231"/>
    <w:rsid w:val="00E97906"/>
    <w:rsid w:val="00EB0393"/>
    <w:rsid w:val="00EB21BF"/>
    <w:rsid w:val="00EB700C"/>
    <w:rsid w:val="00EC4834"/>
    <w:rsid w:val="00EC660D"/>
    <w:rsid w:val="00ED2EF1"/>
    <w:rsid w:val="00EF0A55"/>
    <w:rsid w:val="00EF29C1"/>
    <w:rsid w:val="00EF7C4F"/>
    <w:rsid w:val="00F039DB"/>
    <w:rsid w:val="00F304F2"/>
    <w:rsid w:val="00F3147C"/>
    <w:rsid w:val="00F40A2D"/>
    <w:rsid w:val="00F4114F"/>
    <w:rsid w:val="00F478DA"/>
    <w:rsid w:val="00F47983"/>
    <w:rsid w:val="00F6564A"/>
    <w:rsid w:val="00F667F4"/>
    <w:rsid w:val="00F82170"/>
    <w:rsid w:val="00F8267C"/>
    <w:rsid w:val="00F82785"/>
    <w:rsid w:val="00F860EA"/>
    <w:rsid w:val="00F96619"/>
    <w:rsid w:val="00FA11ED"/>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7"/>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7"/>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 w:type="numbering" w:customStyle="1" w:styleId="SDMTableBoxParaList">
    <w:name w:val="SDMTable&amp;BoxParaList"/>
    <w:rsid w:val="009C580E"/>
    <w:pPr>
      <w:numPr>
        <w:numId w:val="8"/>
      </w:numPr>
    </w:pPr>
  </w:style>
  <w:style w:type="paragraph" w:customStyle="1" w:styleId="SDMTableBoxParaNumbered">
    <w:name w:val="SDMTable&amp;BoxParaNumbered"/>
    <w:basedOn w:val="Normal"/>
    <w:qFormat/>
    <w:rsid w:val="009C580E"/>
    <w:pPr>
      <w:numPr>
        <w:numId w:val="10"/>
      </w:numPr>
      <w:spacing w:after="0" w:line="240" w:lineRule="auto"/>
    </w:pPr>
    <w:rPr>
      <w:rFonts w:ascii="Arial" w:eastAsia="Times New Roman" w:hAnsi="Arial" w:cs="Times New Roman"/>
      <w:sz w:val="20"/>
      <w:szCs w:val="20"/>
      <w:lang w:val="en-GB" w:eastAsia="de-DE"/>
    </w:rPr>
  </w:style>
  <w:style w:type="numbering" w:customStyle="1" w:styleId="SDMTableBoxParaNumberedList">
    <w:name w:val="SDMTable&amp;BoxParaNumberedList"/>
    <w:rsid w:val="009C580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6108</TotalTime>
  <Pages>15</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Catalina Fandiño</cp:lastModifiedBy>
  <cp:revision>107</cp:revision>
  <cp:lastPrinted>2023-05-16T13:31:00Z</cp:lastPrinted>
  <dcterms:created xsi:type="dcterms:W3CDTF">2023-02-22T21:35:00Z</dcterms:created>
  <dcterms:modified xsi:type="dcterms:W3CDTF">2023-09-27T21:19:00Z</dcterms:modified>
</cp:coreProperties>
</file>